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4064B" w14:textId="77777777" w:rsidR="007D49B1" w:rsidRPr="00561420" w:rsidRDefault="007D49B1">
      <w:pPr>
        <w:pStyle w:val="BodyText"/>
        <w:rPr>
          <w:rFonts w:ascii="Times New Roman"/>
          <w:lang w:val="en-GB"/>
        </w:rPr>
      </w:pPr>
    </w:p>
    <w:p w14:paraId="1F42453D" w14:textId="77777777" w:rsidR="007D49B1" w:rsidRPr="00561420" w:rsidRDefault="007D49B1">
      <w:pPr>
        <w:pStyle w:val="BodyText"/>
        <w:spacing w:before="4"/>
        <w:rPr>
          <w:rFonts w:ascii="Times New Roman"/>
          <w:sz w:val="26"/>
          <w:lang w:val="en-GB"/>
        </w:rPr>
      </w:pPr>
    </w:p>
    <w:p w14:paraId="4C66EE68" w14:textId="655F0FE4" w:rsidR="007D49B1" w:rsidRPr="00561420" w:rsidRDefault="005B4737">
      <w:pPr>
        <w:spacing w:before="92"/>
        <w:ind w:left="122"/>
        <w:rPr>
          <w:b/>
          <w:sz w:val="24"/>
          <w:lang w:val="en-GB"/>
        </w:rPr>
      </w:pPr>
      <w:r w:rsidRPr="00561420">
        <w:rPr>
          <w:b/>
          <w:sz w:val="24"/>
          <w:lang w:val="en-GB"/>
        </w:rPr>
        <w:t xml:space="preserve">By-Laws for </w:t>
      </w:r>
      <w:r w:rsidR="00704D40">
        <w:rPr>
          <w:b/>
          <w:sz w:val="24"/>
          <w:lang w:val="en-GB"/>
        </w:rPr>
        <w:t>ICAHM</w:t>
      </w:r>
    </w:p>
    <w:p w14:paraId="23D4DCEE" w14:textId="5344F214" w:rsidR="007D49B1" w:rsidRPr="00561420" w:rsidRDefault="005B4737">
      <w:pPr>
        <w:pStyle w:val="BodyText"/>
        <w:spacing w:before="203"/>
        <w:ind w:left="122"/>
        <w:rPr>
          <w:lang w:val="en-GB"/>
        </w:rPr>
      </w:pPr>
      <w:r w:rsidRPr="00561420">
        <w:rPr>
          <w:lang w:val="en-GB"/>
        </w:rPr>
        <w:t xml:space="preserve">(The ICOMOS International Scientific Committee on </w:t>
      </w:r>
      <w:r w:rsidR="00704D40">
        <w:rPr>
          <w:lang w:val="en-GB"/>
        </w:rPr>
        <w:t>Archaeological Heritage Management</w:t>
      </w:r>
      <w:r w:rsidRPr="00561420">
        <w:rPr>
          <w:lang w:val="en-GB"/>
        </w:rPr>
        <w:t>)</w:t>
      </w:r>
    </w:p>
    <w:p w14:paraId="382C6570" w14:textId="77777777" w:rsidR="007D49B1" w:rsidRPr="00561420" w:rsidRDefault="005B4737">
      <w:pPr>
        <w:pStyle w:val="Heading1"/>
        <w:numPr>
          <w:ilvl w:val="0"/>
          <w:numId w:val="6"/>
        </w:numPr>
        <w:tabs>
          <w:tab w:val="left" w:pos="841"/>
          <w:tab w:val="left" w:pos="842"/>
        </w:tabs>
        <w:spacing w:before="197"/>
        <w:rPr>
          <w:lang w:val="en-GB"/>
        </w:rPr>
      </w:pPr>
      <w:r w:rsidRPr="00561420">
        <w:rPr>
          <w:lang w:val="en-GB"/>
        </w:rPr>
        <w:t>Establishment</w:t>
      </w:r>
    </w:p>
    <w:p w14:paraId="1A3C3E66" w14:textId="77777777" w:rsidR="007D49B1" w:rsidRPr="00561420" w:rsidRDefault="007D49B1">
      <w:pPr>
        <w:pStyle w:val="BodyText"/>
        <w:spacing w:before="4"/>
        <w:rPr>
          <w:b/>
          <w:sz w:val="17"/>
          <w:lang w:val="en-GB"/>
        </w:rPr>
      </w:pPr>
    </w:p>
    <w:p w14:paraId="14329830" w14:textId="43799DED" w:rsidR="007D49B1" w:rsidRPr="00561420" w:rsidRDefault="00B67EB5">
      <w:pPr>
        <w:pStyle w:val="BodyText"/>
        <w:spacing w:before="1" w:line="242" w:lineRule="auto"/>
        <w:ind w:left="830"/>
        <w:rPr>
          <w:lang w:val="en-GB"/>
        </w:rPr>
      </w:pPr>
      <w:r>
        <w:rPr>
          <w:lang w:val="en-GB"/>
        </w:rPr>
        <w:t>T</w:t>
      </w:r>
      <w:r w:rsidR="005B4737" w:rsidRPr="00561420">
        <w:rPr>
          <w:lang w:val="en-GB"/>
        </w:rPr>
        <w:t xml:space="preserve">he International Scientific Committee </w:t>
      </w:r>
      <w:r w:rsidR="00325616">
        <w:rPr>
          <w:lang w:val="en-GB"/>
        </w:rPr>
        <w:t>on Archaeological Heritage Management</w:t>
      </w:r>
      <w:r w:rsidR="005B4737" w:rsidRPr="00561420">
        <w:rPr>
          <w:lang w:val="en-GB"/>
        </w:rPr>
        <w:t xml:space="preserve"> (hereinafter referred to as “the Committee” or “ISC”) is established in accordance with:</w:t>
      </w:r>
    </w:p>
    <w:p w14:paraId="740527B3" w14:textId="770EEBC5" w:rsidR="007D49B1" w:rsidRPr="00561420" w:rsidRDefault="005B4737">
      <w:pPr>
        <w:pStyle w:val="BodyText"/>
        <w:spacing w:before="195"/>
        <w:ind w:left="830" w:right="117"/>
        <w:jc w:val="both"/>
        <w:rPr>
          <w:lang w:val="en-GB"/>
        </w:rPr>
      </w:pPr>
      <w:r w:rsidRPr="00561420">
        <w:rPr>
          <w:lang w:val="en-GB"/>
        </w:rPr>
        <w:t>The</w:t>
      </w:r>
      <w:r w:rsidRPr="00561420">
        <w:rPr>
          <w:spacing w:val="-12"/>
          <w:lang w:val="en-GB"/>
        </w:rPr>
        <w:t xml:space="preserve"> </w:t>
      </w:r>
      <w:r w:rsidRPr="00561420">
        <w:rPr>
          <w:lang w:val="en-GB"/>
        </w:rPr>
        <w:t>ICOMOS</w:t>
      </w:r>
      <w:r w:rsidRPr="00561420">
        <w:rPr>
          <w:spacing w:val="-12"/>
          <w:lang w:val="en-GB"/>
        </w:rPr>
        <w:t xml:space="preserve"> </w:t>
      </w:r>
      <w:r w:rsidRPr="00561420">
        <w:rPr>
          <w:lang w:val="en-GB"/>
        </w:rPr>
        <w:t>Statutes</w:t>
      </w:r>
      <w:r w:rsidRPr="00561420">
        <w:rPr>
          <w:spacing w:val="-11"/>
          <w:lang w:val="en-GB"/>
        </w:rPr>
        <w:t xml:space="preserve"> </w:t>
      </w:r>
      <w:r w:rsidRPr="00561420">
        <w:rPr>
          <w:lang w:val="en-GB"/>
        </w:rPr>
        <w:t>adopted</w:t>
      </w:r>
      <w:r w:rsidRPr="00561420">
        <w:rPr>
          <w:spacing w:val="-9"/>
          <w:lang w:val="en-GB"/>
        </w:rPr>
        <w:t xml:space="preserve"> </w:t>
      </w:r>
      <w:r w:rsidRPr="00561420">
        <w:rPr>
          <w:lang w:val="en-GB"/>
        </w:rPr>
        <w:t>at</w:t>
      </w:r>
      <w:r w:rsidRPr="00561420">
        <w:rPr>
          <w:spacing w:val="-12"/>
          <w:lang w:val="en-GB"/>
        </w:rPr>
        <w:t xml:space="preserve"> </w:t>
      </w:r>
      <w:r w:rsidRPr="00561420">
        <w:rPr>
          <w:lang w:val="en-GB"/>
        </w:rPr>
        <w:t>the</w:t>
      </w:r>
      <w:r w:rsidRPr="00561420">
        <w:rPr>
          <w:spacing w:val="-12"/>
          <w:lang w:val="en-GB"/>
        </w:rPr>
        <w:t xml:space="preserve"> </w:t>
      </w:r>
      <w:r w:rsidRPr="00561420">
        <w:rPr>
          <w:lang w:val="en-GB"/>
        </w:rPr>
        <w:t>1</w:t>
      </w:r>
      <w:r w:rsidR="00881062" w:rsidRPr="00561420">
        <w:rPr>
          <w:lang w:val="en-GB"/>
        </w:rPr>
        <w:t>9</w:t>
      </w:r>
      <w:proofErr w:type="spellStart"/>
      <w:r w:rsidRPr="00561420">
        <w:rPr>
          <w:position w:val="6"/>
          <w:sz w:val="13"/>
          <w:lang w:val="en-GB"/>
        </w:rPr>
        <w:t>th</w:t>
      </w:r>
      <w:proofErr w:type="spellEnd"/>
      <w:r w:rsidRPr="00561420">
        <w:rPr>
          <w:spacing w:val="7"/>
          <w:position w:val="6"/>
          <w:sz w:val="13"/>
          <w:lang w:val="en-GB"/>
        </w:rPr>
        <w:t xml:space="preserve"> </w:t>
      </w:r>
      <w:r w:rsidRPr="00561420">
        <w:rPr>
          <w:lang w:val="en-GB"/>
        </w:rPr>
        <w:t>General</w:t>
      </w:r>
      <w:r w:rsidRPr="00561420">
        <w:rPr>
          <w:spacing w:val="-10"/>
          <w:lang w:val="en-GB"/>
        </w:rPr>
        <w:t xml:space="preserve"> </w:t>
      </w:r>
      <w:r w:rsidRPr="00561420">
        <w:rPr>
          <w:lang w:val="en-GB"/>
        </w:rPr>
        <w:t>Assembly</w:t>
      </w:r>
      <w:r w:rsidRPr="00561420">
        <w:rPr>
          <w:spacing w:val="-15"/>
          <w:lang w:val="en-GB"/>
        </w:rPr>
        <w:t xml:space="preserve"> </w:t>
      </w:r>
      <w:r w:rsidRPr="00561420">
        <w:rPr>
          <w:lang w:val="en-GB"/>
        </w:rPr>
        <w:t>in</w:t>
      </w:r>
      <w:r w:rsidRPr="00561420">
        <w:rPr>
          <w:spacing w:val="-12"/>
          <w:lang w:val="en-GB"/>
        </w:rPr>
        <w:t xml:space="preserve"> </w:t>
      </w:r>
      <w:r w:rsidR="00881062" w:rsidRPr="00561420">
        <w:rPr>
          <w:lang w:val="en-GB"/>
        </w:rPr>
        <w:t>Delhi</w:t>
      </w:r>
      <w:r w:rsidRPr="00561420">
        <w:rPr>
          <w:lang w:val="en-GB"/>
        </w:rPr>
        <w:t>,</w:t>
      </w:r>
      <w:r w:rsidRPr="00561420">
        <w:rPr>
          <w:spacing w:val="-12"/>
          <w:lang w:val="en-GB"/>
        </w:rPr>
        <w:t xml:space="preserve"> </w:t>
      </w:r>
      <w:r w:rsidRPr="00561420">
        <w:rPr>
          <w:lang w:val="en-GB"/>
        </w:rPr>
        <w:t>in</w:t>
      </w:r>
      <w:r w:rsidRPr="00561420">
        <w:rPr>
          <w:spacing w:val="-12"/>
          <w:lang w:val="en-GB"/>
        </w:rPr>
        <w:t xml:space="preserve"> </w:t>
      </w:r>
      <w:r w:rsidR="00881062" w:rsidRPr="00561420">
        <w:rPr>
          <w:lang w:val="en-GB"/>
        </w:rPr>
        <w:t>Dec</w:t>
      </w:r>
      <w:r w:rsidRPr="00561420">
        <w:rPr>
          <w:lang w:val="en-GB"/>
        </w:rPr>
        <w:t>ember</w:t>
      </w:r>
      <w:r w:rsidRPr="00561420">
        <w:rPr>
          <w:spacing w:val="-11"/>
          <w:lang w:val="en-GB"/>
        </w:rPr>
        <w:t xml:space="preserve"> </w:t>
      </w:r>
      <w:r w:rsidRPr="00561420">
        <w:rPr>
          <w:lang w:val="en-GB"/>
        </w:rPr>
        <w:t>201</w:t>
      </w:r>
      <w:r w:rsidR="00881062" w:rsidRPr="00561420">
        <w:rPr>
          <w:lang w:val="en-GB"/>
        </w:rPr>
        <w:t>7</w:t>
      </w:r>
      <w:r w:rsidRPr="00561420">
        <w:rPr>
          <w:lang w:val="en-GB"/>
        </w:rPr>
        <w:t>; the Ethical Principles adopted in Florence, November 2014; the Rules of Procedure of the International Council on to the ICOMOS Statutes; the Eger Xi’an Principles 200</w:t>
      </w:r>
      <w:r w:rsidR="00DA184A">
        <w:rPr>
          <w:lang w:val="en-GB"/>
        </w:rPr>
        <w:t>8; the Malta Guidelines for ISC</w:t>
      </w:r>
      <w:r w:rsidRPr="00561420">
        <w:rPr>
          <w:lang w:val="en-GB"/>
        </w:rPr>
        <w:t>s 2009; and the Dubrovnik Valetta Principles 2010.</w:t>
      </w:r>
    </w:p>
    <w:p w14:paraId="04D0FC10" w14:textId="77777777" w:rsidR="007D49B1" w:rsidRPr="00561420" w:rsidRDefault="007D49B1">
      <w:pPr>
        <w:pStyle w:val="BodyText"/>
        <w:spacing w:before="4"/>
        <w:rPr>
          <w:sz w:val="17"/>
          <w:lang w:val="en-GB"/>
        </w:rPr>
      </w:pPr>
    </w:p>
    <w:p w14:paraId="60629301" w14:textId="77777777" w:rsidR="007D49B1" w:rsidRPr="00561420" w:rsidRDefault="005B4737">
      <w:pPr>
        <w:pStyle w:val="BodyText"/>
        <w:tabs>
          <w:tab w:val="left" w:pos="1890"/>
          <w:tab w:val="left" w:pos="2352"/>
          <w:tab w:val="left" w:pos="3527"/>
          <w:tab w:val="left" w:pos="3933"/>
          <w:tab w:val="left" w:pos="4839"/>
          <w:tab w:val="left" w:pos="5203"/>
          <w:tab w:val="left" w:pos="5788"/>
          <w:tab w:val="left" w:pos="6150"/>
          <w:tab w:val="left" w:pos="6570"/>
          <w:tab w:val="left" w:pos="7098"/>
          <w:tab w:val="left" w:pos="8163"/>
        </w:tabs>
        <w:ind w:left="830" w:right="126"/>
        <w:rPr>
          <w:lang w:val="en-GB"/>
        </w:rPr>
      </w:pPr>
      <w:r w:rsidRPr="00561420">
        <w:rPr>
          <w:lang w:val="en-GB"/>
        </w:rPr>
        <w:t>These By-Laws are consistent in their definitions, aims</w:t>
      </w:r>
      <w:r w:rsidR="00881062" w:rsidRPr="00561420">
        <w:rPr>
          <w:lang w:val="en-GB"/>
        </w:rPr>
        <w:t>,</w:t>
      </w:r>
      <w:r w:rsidRPr="00561420">
        <w:rPr>
          <w:lang w:val="en-GB"/>
        </w:rPr>
        <w:t xml:space="preserve"> activities and actions with those of ICOMOS</w:t>
      </w:r>
      <w:r w:rsidR="00881062" w:rsidRPr="00561420">
        <w:rPr>
          <w:lang w:val="en-GB"/>
        </w:rPr>
        <w:t xml:space="preserve"> </w:t>
      </w:r>
      <w:r w:rsidRPr="00561420">
        <w:rPr>
          <w:lang w:val="en-GB"/>
        </w:rPr>
        <w:t>as</w:t>
      </w:r>
      <w:r w:rsidR="00881062" w:rsidRPr="00561420">
        <w:rPr>
          <w:lang w:val="en-GB"/>
        </w:rPr>
        <w:t xml:space="preserve"> </w:t>
      </w:r>
      <w:r w:rsidRPr="00561420">
        <w:rPr>
          <w:lang w:val="en-GB"/>
        </w:rPr>
        <w:t>expressed</w:t>
      </w:r>
      <w:r w:rsidR="00881062" w:rsidRPr="00561420">
        <w:rPr>
          <w:lang w:val="en-GB"/>
        </w:rPr>
        <w:t xml:space="preserve"> </w:t>
      </w:r>
      <w:r w:rsidRPr="00561420">
        <w:rPr>
          <w:lang w:val="en-GB"/>
        </w:rPr>
        <w:t>in</w:t>
      </w:r>
      <w:r w:rsidR="00881062" w:rsidRPr="00561420">
        <w:rPr>
          <w:lang w:val="en-GB"/>
        </w:rPr>
        <w:t xml:space="preserve"> </w:t>
      </w:r>
      <w:r w:rsidRPr="00561420">
        <w:rPr>
          <w:lang w:val="en-GB"/>
        </w:rPr>
        <w:t>Articles</w:t>
      </w:r>
      <w:r w:rsidR="00881062" w:rsidRPr="00561420">
        <w:rPr>
          <w:lang w:val="en-GB"/>
        </w:rPr>
        <w:t xml:space="preserve"> </w:t>
      </w:r>
      <w:r w:rsidRPr="00561420">
        <w:rPr>
          <w:lang w:val="en-GB"/>
        </w:rPr>
        <w:t>3</w:t>
      </w:r>
      <w:r w:rsidR="00881062" w:rsidRPr="00561420">
        <w:rPr>
          <w:lang w:val="en-GB"/>
        </w:rPr>
        <w:t xml:space="preserve"> </w:t>
      </w:r>
      <w:r w:rsidRPr="00561420">
        <w:rPr>
          <w:lang w:val="en-GB"/>
        </w:rPr>
        <w:t>and</w:t>
      </w:r>
      <w:r w:rsidR="00881062" w:rsidRPr="00561420">
        <w:rPr>
          <w:lang w:val="en-GB"/>
        </w:rPr>
        <w:t xml:space="preserve"> </w:t>
      </w:r>
      <w:r w:rsidRPr="00561420">
        <w:rPr>
          <w:lang w:val="en-GB"/>
        </w:rPr>
        <w:t>4</w:t>
      </w:r>
      <w:r w:rsidR="00881062" w:rsidRPr="00561420">
        <w:rPr>
          <w:lang w:val="en-GB"/>
        </w:rPr>
        <w:t xml:space="preserve"> </w:t>
      </w:r>
      <w:r w:rsidRPr="00561420">
        <w:rPr>
          <w:lang w:val="en-GB"/>
        </w:rPr>
        <w:t>of</w:t>
      </w:r>
      <w:r w:rsidR="00881062" w:rsidRPr="00561420">
        <w:rPr>
          <w:lang w:val="en-GB"/>
        </w:rPr>
        <w:t xml:space="preserve"> </w:t>
      </w:r>
      <w:r w:rsidRPr="00561420">
        <w:rPr>
          <w:lang w:val="en-GB"/>
        </w:rPr>
        <w:t>the</w:t>
      </w:r>
      <w:r w:rsidR="00881062" w:rsidRPr="00561420">
        <w:rPr>
          <w:lang w:val="en-GB"/>
        </w:rPr>
        <w:t xml:space="preserve"> </w:t>
      </w:r>
      <w:r w:rsidRPr="00561420">
        <w:rPr>
          <w:lang w:val="en-GB"/>
        </w:rPr>
        <w:t>ICOMOS</w:t>
      </w:r>
      <w:r w:rsidR="00881062" w:rsidRPr="00561420">
        <w:rPr>
          <w:lang w:val="en-GB"/>
        </w:rPr>
        <w:t xml:space="preserve"> </w:t>
      </w:r>
      <w:r w:rsidRPr="00561420">
        <w:rPr>
          <w:w w:val="95"/>
          <w:lang w:val="en-GB"/>
        </w:rPr>
        <w:t>Statutes.</w:t>
      </w:r>
    </w:p>
    <w:p w14:paraId="40AE791C" w14:textId="77777777" w:rsidR="007D49B1" w:rsidRPr="00561420" w:rsidRDefault="007D49B1">
      <w:pPr>
        <w:pStyle w:val="BodyText"/>
        <w:rPr>
          <w:sz w:val="22"/>
          <w:lang w:val="en-GB"/>
        </w:rPr>
      </w:pPr>
    </w:p>
    <w:p w14:paraId="006908A8" w14:textId="77777777" w:rsidR="00F10848" w:rsidRPr="00561420" w:rsidRDefault="00F10848">
      <w:pPr>
        <w:pStyle w:val="BodyText"/>
        <w:rPr>
          <w:sz w:val="22"/>
          <w:lang w:val="en-GB"/>
        </w:rPr>
      </w:pPr>
    </w:p>
    <w:p w14:paraId="587DD492" w14:textId="77777777" w:rsidR="007D49B1" w:rsidRPr="00561420" w:rsidRDefault="005B4737">
      <w:pPr>
        <w:pStyle w:val="Heading1"/>
        <w:numPr>
          <w:ilvl w:val="0"/>
          <w:numId w:val="6"/>
        </w:numPr>
        <w:tabs>
          <w:tab w:val="left" w:pos="841"/>
          <w:tab w:val="left" w:pos="842"/>
        </w:tabs>
        <w:spacing w:before="177"/>
        <w:rPr>
          <w:sz w:val="18"/>
          <w:lang w:val="en-GB"/>
        </w:rPr>
      </w:pPr>
      <w:r w:rsidRPr="00561420">
        <w:rPr>
          <w:lang w:val="en-GB"/>
        </w:rPr>
        <w:t>Aims</w:t>
      </w:r>
    </w:p>
    <w:p w14:paraId="6E50C013" w14:textId="77777777" w:rsidR="007D49B1" w:rsidRPr="00561420" w:rsidRDefault="007D49B1">
      <w:pPr>
        <w:pStyle w:val="BodyText"/>
        <w:spacing w:before="4"/>
        <w:rPr>
          <w:b/>
          <w:sz w:val="17"/>
          <w:lang w:val="en-GB"/>
        </w:rPr>
      </w:pPr>
    </w:p>
    <w:p w14:paraId="2AE59BBB" w14:textId="41EBA35E" w:rsidR="007D49B1" w:rsidRPr="00561420" w:rsidRDefault="005B4737">
      <w:pPr>
        <w:pStyle w:val="BodyText"/>
        <w:spacing w:before="1"/>
        <w:ind w:left="841"/>
        <w:rPr>
          <w:lang w:val="en-GB"/>
        </w:rPr>
      </w:pPr>
      <w:r w:rsidRPr="00561420">
        <w:rPr>
          <w:lang w:val="en-GB"/>
        </w:rPr>
        <w:t xml:space="preserve">The ICOMOS International Scientific Committee on </w:t>
      </w:r>
      <w:r w:rsidR="008A4FBF">
        <w:rPr>
          <w:lang w:val="en-GB"/>
        </w:rPr>
        <w:t xml:space="preserve">Archaeological Heritage </w:t>
      </w:r>
      <w:proofErr w:type="spellStart"/>
      <w:r w:rsidR="008A4FBF">
        <w:rPr>
          <w:lang w:val="en-GB"/>
        </w:rPr>
        <w:t>Managent</w:t>
      </w:r>
      <w:proofErr w:type="spellEnd"/>
      <w:r w:rsidR="008A4FBF">
        <w:rPr>
          <w:lang w:val="en-GB"/>
        </w:rPr>
        <w:t xml:space="preserve"> (ICAHM)</w:t>
      </w:r>
      <w:r w:rsidRPr="00561420">
        <w:rPr>
          <w:lang w:val="en-GB"/>
        </w:rPr>
        <w:t xml:space="preserve"> researches and promotes the understanding, protection, conservation and management </w:t>
      </w:r>
      <w:r w:rsidR="003B06AA">
        <w:rPr>
          <w:lang w:val="en-GB"/>
        </w:rPr>
        <w:t>of the archaeological heritage</w:t>
      </w:r>
      <w:r w:rsidR="00B330AE">
        <w:rPr>
          <w:lang w:val="en-GB"/>
        </w:rPr>
        <w:t xml:space="preserve"> </w:t>
      </w:r>
      <w:r w:rsidR="005C6041" w:rsidRPr="005C6041">
        <w:rPr>
          <w:lang w:val="en-GB"/>
        </w:rPr>
        <w:t>and provides expert advice to ICOMOS in its capacity as an Advisory Body to the World Heritage Centre and World Heritage Committee</w:t>
      </w:r>
      <w:r w:rsidR="00AC4D3D">
        <w:rPr>
          <w:lang w:val="en-GB"/>
        </w:rPr>
        <w:t>.</w:t>
      </w:r>
    </w:p>
    <w:p w14:paraId="45940E1B" w14:textId="77777777" w:rsidR="007D49B1" w:rsidRPr="00561420" w:rsidRDefault="007D49B1">
      <w:pPr>
        <w:pStyle w:val="BodyText"/>
        <w:rPr>
          <w:sz w:val="22"/>
          <w:lang w:val="en-GB"/>
        </w:rPr>
      </w:pPr>
    </w:p>
    <w:p w14:paraId="5BEDEBFC" w14:textId="77777777" w:rsidR="00F10848" w:rsidRPr="00561420" w:rsidRDefault="00F10848">
      <w:pPr>
        <w:pStyle w:val="BodyText"/>
        <w:rPr>
          <w:sz w:val="22"/>
          <w:lang w:val="en-GB"/>
        </w:rPr>
      </w:pPr>
    </w:p>
    <w:p w14:paraId="51831C01" w14:textId="77777777" w:rsidR="00895259" w:rsidRPr="00561420" w:rsidRDefault="00895259" w:rsidP="00895259">
      <w:pPr>
        <w:pStyle w:val="Heading1"/>
        <w:numPr>
          <w:ilvl w:val="0"/>
          <w:numId w:val="6"/>
        </w:numPr>
        <w:tabs>
          <w:tab w:val="left" w:pos="851"/>
        </w:tabs>
        <w:spacing w:before="172"/>
        <w:ind w:left="845"/>
        <w:rPr>
          <w:lang w:val="en-GB"/>
        </w:rPr>
      </w:pPr>
      <w:r w:rsidRPr="00561420">
        <w:rPr>
          <w:lang w:val="en-GB"/>
        </w:rPr>
        <w:t>Functions</w:t>
      </w:r>
    </w:p>
    <w:p w14:paraId="2DD63D10" w14:textId="77777777" w:rsidR="00895259" w:rsidRPr="00561420" w:rsidRDefault="00895259" w:rsidP="00895259">
      <w:pPr>
        <w:pStyle w:val="BodyText"/>
        <w:spacing w:before="5"/>
        <w:ind w:left="845"/>
        <w:rPr>
          <w:lang w:val="en-GB"/>
        </w:rPr>
      </w:pPr>
    </w:p>
    <w:p w14:paraId="0EF15B78" w14:textId="77777777" w:rsidR="00895259" w:rsidRPr="00561420" w:rsidRDefault="00895259" w:rsidP="00895259">
      <w:pPr>
        <w:pStyle w:val="BodyText"/>
        <w:spacing w:before="5"/>
        <w:ind w:left="845" w:hanging="720"/>
        <w:rPr>
          <w:lang w:val="en-GB"/>
        </w:rPr>
      </w:pPr>
      <w:r w:rsidRPr="00561420">
        <w:rPr>
          <w:lang w:val="en-GB"/>
        </w:rPr>
        <w:t>3.1</w:t>
      </w:r>
      <w:r w:rsidRPr="00561420">
        <w:rPr>
          <w:lang w:val="en-GB"/>
        </w:rPr>
        <w:tab/>
        <w:t>The Committee shall:</w:t>
      </w:r>
    </w:p>
    <w:p w14:paraId="5C4EB71A" w14:textId="6801936B" w:rsidR="00895259" w:rsidRPr="00561420" w:rsidRDefault="00895259" w:rsidP="00895259">
      <w:pPr>
        <w:pStyle w:val="ListParagraph"/>
        <w:numPr>
          <w:ilvl w:val="0"/>
          <w:numId w:val="3"/>
        </w:numPr>
        <w:tabs>
          <w:tab w:val="left" w:pos="842"/>
        </w:tabs>
        <w:spacing w:before="197"/>
        <w:ind w:left="1205" w:right="149"/>
        <w:rPr>
          <w:sz w:val="20"/>
          <w:lang w:val="en-GB"/>
        </w:rPr>
      </w:pPr>
      <w:r w:rsidRPr="00561420">
        <w:rPr>
          <w:sz w:val="20"/>
          <w:lang w:val="en-GB"/>
        </w:rPr>
        <w:t>Provide a platform for exchange of ideas and dissemination of information</w:t>
      </w:r>
      <w:r w:rsidR="00E20CC5">
        <w:rPr>
          <w:sz w:val="20"/>
          <w:lang w:val="en-GB"/>
        </w:rPr>
        <w:t xml:space="preserve"> on </w:t>
      </w:r>
      <w:r w:rsidR="00AC4D3D">
        <w:rPr>
          <w:sz w:val="20"/>
          <w:lang w:val="en-GB"/>
        </w:rPr>
        <w:t xml:space="preserve">archaeological heritage </w:t>
      </w:r>
      <w:proofErr w:type="gramStart"/>
      <w:r w:rsidR="00AC4D3D">
        <w:rPr>
          <w:sz w:val="20"/>
          <w:lang w:val="en-GB"/>
        </w:rPr>
        <w:t>management</w:t>
      </w:r>
      <w:r w:rsidRPr="00561420">
        <w:rPr>
          <w:sz w:val="20"/>
          <w:lang w:val="en-GB"/>
        </w:rPr>
        <w:t>;</w:t>
      </w:r>
      <w:proofErr w:type="gramEnd"/>
    </w:p>
    <w:p w14:paraId="52D3363D" w14:textId="079608F5" w:rsidR="00895259" w:rsidRPr="00561420" w:rsidRDefault="00895259" w:rsidP="00895259">
      <w:pPr>
        <w:pStyle w:val="ListParagraph"/>
        <w:numPr>
          <w:ilvl w:val="0"/>
          <w:numId w:val="3"/>
        </w:numPr>
        <w:tabs>
          <w:tab w:val="left" w:pos="842"/>
        </w:tabs>
        <w:spacing w:line="229" w:lineRule="exact"/>
        <w:ind w:left="1205"/>
        <w:rPr>
          <w:sz w:val="20"/>
          <w:lang w:val="en-GB"/>
        </w:rPr>
      </w:pPr>
      <w:r w:rsidRPr="00561420">
        <w:rPr>
          <w:sz w:val="20"/>
          <w:lang w:val="en-GB"/>
        </w:rPr>
        <w:t xml:space="preserve">Provide technical advice </w:t>
      </w:r>
      <w:r w:rsidR="00AC4D3D">
        <w:rPr>
          <w:sz w:val="20"/>
          <w:lang w:val="en-GB"/>
        </w:rPr>
        <w:t xml:space="preserve">on </w:t>
      </w:r>
      <w:r w:rsidR="00E20CC5">
        <w:rPr>
          <w:sz w:val="20"/>
          <w:lang w:val="en-GB"/>
        </w:rPr>
        <w:t xml:space="preserve">archaeological heritage </w:t>
      </w:r>
      <w:proofErr w:type="gramStart"/>
      <w:r w:rsidR="00E20CC5">
        <w:rPr>
          <w:sz w:val="20"/>
          <w:lang w:val="en-GB"/>
        </w:rPr>
        <w:t>management;</w:t>
      </w:r>
      <w:proofErr w:type="gramEnd"/>
    </w:p>
    <w:p w14:paraId="0BD49B2E" w14:textId="77777777" w:rsidR="00895259" w:rsidRPr="00561420" w:rsidRDefault="00895259" w:rsidP="00895259">
      <w:pPr>
        <w:pStyle w:val="ListParagraph"/>
        <w:numPr>
          <w:ilvl w:val="0"/>
          <w:numId w:val="3"/>
        </w:numPr>
        <w:tabs>
          <w:tab w:val="left" w:pos="842"/>
        </w:tabs>
        <w:ind w:left="1205" w:right="293"/>
        <w:rPr>
          <w:sz w:val="20"/>
          <w:lang w:val="en-GB"/>
        </w:rPr>
      </w:pPr>
      <w:r w:rsidRPr="00561420">
        <w:rPr>
          <w:sz w:val="20"/>
          <w:lang w:val="en-GB"/>
        </w:rPr>
        <w:t>Prepare or study doctrinal texts where appropriate and inform the International</w:t>
      </w:r>
      <w:r w:rsidRPr="00561420">
        <w:rPr>
          <w:spacing w:val="-31"/>
          <w:sz w:val="20"/>
          <w:lang w:val="en-GB"/>
        </w:rPr>
        <w:t xml:space="preserve"> </w:t>
      </w:r>
      <w:r w:rsidRPr="00561420">
        <w:rPr>
          <w:sz w:val="20"/>
          <w:lang w:val="en-GB"/>
        </w:rPr>
        <w:t>Secretariat</w:t>
      </w:r>
      <w:r w:rsidR="00561420" w:rsidRPr="00561420">
        <w:rPr>
          <w:sz w:val="20"/>
          <w:lang w:val="en-GB"/>
        </w:rPr>
        <w:t xml:space="preserve"> where a text is being </w:t>
      </w:r>
      <w:proofErr w:type="gramStart"/>
      <w:r w:rsidR="00561420" w:rsidRPr="00561420">
        <w:rPr>
          <w:sz w:val="20"/>
          <w:lang w:val="en-GB"/>
        </w:rPr>
        <w:t>prepared;</w:t>
      </w:r>
      <w:proofErr w:type="gramEnd"/>
    </w:p>
    <w:p w14:paraId="7651DF17" w14:textId="77777777" w:rsidR="00895259" w:rsidRPr="00561420" w:rsidRDefault="00895259" w:rsidP="00895259">
      <w:pPr>
        <w:pStyle w:val="ListParagraph"/>
        <w:numPr>
          <w:ilvl w:val="0"/>
          <w:numId w:val="3"/>
        </w:numPr>
        <w:tabs>
          <w:tab w:val="left" w:pos="842"/>
        </w:tabs>
        <w:spacing w:before="4"/>
        <w:ind w:left="1205"/>
        <w:rPr>
          <w:sz w:val="20"/>
          <w:lang w:val="en-GB"/>
        </w:rPr>
      </w:pPr>
      <w:r w:rsidRPr="00561420">
        <w:rPr>
          <w:sz w:val="20"/>
          <w:lang w:val="en-GB"/>
        </w:rPr>
        <w:t>Approve and perform each Triennial Work Plan, under By-law</w:t>
      </w:r>
      <w:r w:rsidRPr="00561420">
        <w:rPr>
          <w:spacing w:val="-6"/>
          <w:sz w:val="20"/>
          <w:lang w:val="en-GB"/>
        </w:rPr>
        <w:t xml:space="preserve"> </w:t>
      </w:r>
      <w:r w:rsidR="00561420" w:rsidRPr="00561420">
        <w:rPr>
          <w:sz w:val="20"/>
          <w:lang w:val="en-GB"/>
        </w:rPr>
        <w:t>6(8)(h</w:t>
      </w:r>
      <w:proofErr w:type="gramStart"/>
      <w:r w:rsidR="00561420" w:rsidRPr="00561420">
        <w:rPr>
          <w:sz w:val="20"/>
          <w:lang w:val="en-GB"/>
        </w:rPr>
        <w:t>);</w:t>
      </w:r>
      <w:proofErr w:type="gramEnd"/>
    </w:p>
    <w:p w14:paraId="3DE87C14" w14:textId="6BBEA559" w:rsidR="00895259" w:rsidRPr="00561420" w:rsidRDefault="00895259" w:rsidP="00895259">
      <w:pPr>
        <w:pStyle w:val="ListParagraph"/>
        <w:numPr>
          <w:ilvl w:val="0"/>
          <w:numId w:val="3"/>
        </w:numPr>
        <w:tabs>
          <w:tab w:val="left" w:pos="842"/>
        </w:tabs>
        <w:spacing w:before="34" w:line="276" w:lineRule="auto"/>
        <w:ind w:left="1205" w:right="340"/>
        <w:rPr>
          <w:sz w:val="20"/>
          <w:lang w:val="en-GB"/>
        </w:rPr>
      </w:pPr>
      <w:r w:rsidRPr="00561420">
        <w:rPr>
          <w:sz w:val="20"/>
          <w:lang w:val="en-GB"/>
        </w:rPr>
        <w:t>Form sub-committees, task forces and/or working groups whenever necessary to</w:t>
      </w:r>
      <w:r w:rsidRPr="00561420">
        <w:rPr>
          <w:spacing w:val="-29"/>
          <w:sz w:val="20"/>
          <w:lang w:val="en-GB"/>
        </w:rPr>
        <w:t xml:space="preserve"> </w:t>
      </w:r>
      <w:r w:rsidRPr="00561420">
        <w:rPr>
          <w:sz w:val="20"/>
          <w:lang w:val="en-GB"/>
        </w:rPr>
        <w:t xml:space="preserve">perform certain tasks which will enable </w:t>
      </w:r>
      <w:r w:rsidR="00E20CC5">
        <w:rPr>
          <w:sz w:val="20"/>
          <w:lang w:val="en-GB"/>
        </w:rPr>
        <w:t>ICAHM</w:t>
      </w:r>
      <w:r w:rsidRPr="00561420">
        <w:rPr>
          <w:sz w:val="20"/>
          <w:lang w:val="en-GB"/>
        </w:rPr>
        <w:t xml:space="preserve"> to fulfil its</w:t>
      </w:r>
      <w:r w:rsidRPr="00561420">
        <w:rPr>
          <w:spacing w:val="-11"/>
          <w:sz w:val="20"/>
          <w:lang w:val="en-GB"/>
        </w:rPr>
        <w:t xml:space="preserve"> </w:t>
      </w:r>
      <w:proofErr w:type="gramStart"/>
      <w:r w:rsidR="00561420" w:rsidRPr="00561420">
        <w:rPr>
          <w:sz w:val="20"/>
          <w:lang w:val="en-GB"/>
        </w:rPr>
        <w:t>objectives;</w:t>
      </w:r>
      <w:proofErr w:type="gramEnd"/>
    </w:p>
    <w:p w14:paraId="1AECD586" w14:textId="77777777" w:rsidR="00895259" w:rsidRPr="00561420" w:rsidRDefault="00895259" w:rsidP="00895259">
      <w:pPr>
        <w:pStyle w:val="ListParagraph"/>
        <w:numPr>
          <w:ilvl w:val="0"/>
          <w:numId w:val="3"/>
        </w:numPr>
        <w:tabs>
          <w:tab w:val="left" w:pos="841"/>
          <w:tab w:val="left" w:pos="842"/>
        </w:tabs>
        <w:spacing w:line="278" w:lineRule="auto"/>
        <w:ind w:left="1205" w:right="502"/>
        <w:rPr>
          <w:sz w:val="20"/>
          <w:lang w:val="en-GB"/>
        </w:rPr>
      </w:pPr>
      <w:r w:rsidRPr="00561420">
        <w:rPr>
          <w:sz w:val="20"/>
          <w:lang w:val="en-GB"/>
        </w:rPr>
        <w:t>Try as far as reasonably possible to make technological provision for members to participate remotely in proceedings where it is not possible for them to attend in</w:t>
      </w:r>
      <w:r w:rsidRPr="00561420">
        <w:rPr>
          <w:spacing w:val="-25"/>
          <w:sz w:val="20"/>
          <w:lang w:val="en-GB"/>
        </w:rPr>
        <w:t xml:space="preserve"> </w:t>
      </w:r>
      <w:r w:rsidRPr="00561420">
        <w:rPr>
          <w:sz w:val="20"/>
          <w:lang w:val="en-GB"/>
        </w:rPr>
        <w:t>person.</w:t>
      </w:r>
    </w:p>
    <w:p w14:paraId="0AC82962" w14:textId="77777777" w:rsidR="00895259" w:rsidRPr="00561420" w:rsidRDefault="00895259" w:rsidP="00895259">
      <w:pPr>
        <w:tabs>
          <w:tab w:val="left" w:pos="841"/>
          <w:tab w:val="left" w:pos="842"/>
        </w:tabs>
        <w:spacing w:line="278" w:lineRule="auto"/>
        <w:ind w:left="845" w:right="502"/>
        <w:rPr>
          <w:sz w:val="20"/>
          <w:lang w:val="en-GB"/>
        </w:rPr>
      </w:pPr>
    </w:p>
    <w:p w14:paraId="3BE854D1" w14:textId="77777777" w:rsidR="00895259" w:rsidRPr="00561420" w:rsidRDefault="00561420" w:rsidP="00895259">
      <w:pPr>
        <w:tabs>
          <w:tab w:val="left" w:pos="426"/>
        </w:tabs>
        <w:spacing w:line="278" w:lineRule="auto"/>
        <w:ind w:left="845" w:right="505" w:hanging="720"/>
        <w:rPr>
          <w:sz w:val="20"/>
          <w:lang w:val="en-GB"/>
        </w:rPr>
      </w:pPr>
      <w:r w:rsidRPr="00561420">
        <w:rPr>
          <w:sz w:val="20"/>
          <w:lang w:val="en-GB"/>
        </w:rPr>
        <w:t>3.2</w:t>
      </w:r>
      <w:r w:rsidRPr="00561420">
        <w:rPr>
          <w:sz w:val="20"/>
          <w:lang w:val="en-GB"/>
        </w:rPr>
        <w:tab/>
      </w:r>
      <w:r w:rsidRPr="00561420">
        <w:rPr>
          <w:sz w:val="20"/>
          <w:lang w:val="en-GB"/>
        </w:rPr>
        <w:tab/>
        <w:t>The Committee may</w:t>
      </w:r>
      <w:r w:rsidR="00895259" w:rsidRPr="00561420">
        <w:rPr>
          <w:sz w:val="20"/>
          <w:lang w:val="en-GB"/>
        </w:rPr>
        <w:t>:</w:t>
      </w:r>
    </w:p>
    <w:p w14:paraId="5B0AA2F3" w14:textId="77777777" w:rsidR="00895259" w:rsidRPr="00561420" w:rsidRDefault="00895259" w:rsidP="00B77AA0">
      <w:pPr>
        <w:pStyle w:val="ListParagraph"/>
        <w:numPr>
          <w:ilvl w:val="0"/>
          <w:numId w:val="7"/>
        </w:numPr>
        <w:tabs>
          <w:tab w:val="left" w:pos="1276"/>
        </w:tabs>
        <w:spacing w:before="120" w:line="276" w:lineRule="auto"/>
        <w:ind w:left="1202" w:hanging="357"/>
        <w:rPr>
          <w:sz w:val="20"/>
          <w:lang w:val="en-GB"/>
        </w:rPr>
      </w:pPr>
      <w:r w:rsidRPr="00561420">
        <w:rPr>
          <w:sz w:val="20"/>
          <w:lang w:val="en-GB"/>
        </w:rPr>
        <w:t>Prepare and submit nominations for Honorary Membership prior to</w:t>
      </w:r>
      <w:r w:rsidRPr="00561420">
        <w:rPr>
          <w:spacing w:val="-29"/>
          <w:sz w:val="20"/>
          <w:lang w:val="en-GB"/>
        </w:rPr>
        <w:t xml:space="preserve"> </w:t>
      </w:r>
      <w:r w:rsidRPr="00561420">
        <w:rPr>
          <w:sz w:val="20"/>
          <w:lang w:val="en-GB"/>
        </w:rPr>
        <w:t>a triennial General Assembly in the appropriate format and in the requisite</w:t>
      </w:r>
      <w:r w:rsidRPr="00561420">
        <w:rPr>
          <w:spacing w:val="-15"/>
          <w:sz w:val="20"/>
          <w:lang w:val="en-GB"/>
        </w:rPr>
        <w:t xml:space="preserve"> </w:t>
      </w:r>
      <w:proofErr w:type="gramStart"/>
      <w:r w:rsidR="00561420" w:rsidRPr="00561420">
        <w:rPr>
          <w:sz w:val="20"/>
          <w:lang w:val="en-GB"/>
        </w:rPr>
        <w:t>timescale;</w:t>
      </w:r>
      <w:proofErr w:type="gramEnd"/>
    </w:p>
    <w:p w14:paraId="421A39FD" w14:textId="77777777" w:rsidR="00895259" w:rsidRPr="00561420" w:rsidRDefault="00895259" w:rsidP="00B77AA0">
      <w:pPr>
        <w:pStyle w:val="ListParagraph"/>
        <w:numPr>
          <w:ilvl w:val="0"/>
          <w:numId w:val="7"/>
        </w:numPr>
        <w:tabs>
          <w:tab w:val="left" w:pos="842"/>
        </w:tabs>
        <w:spacing w:line="268" w:lineRule="auto"/>
        <w:ind w:left="1205" w:right="399"/>
        <w:rPr>
          <w:lang w:val="en-GB"/>
        </w:rPr>
      </w:pPr>
      <w:r w:rsidRPr="00561420">
        <w:rPr>
          <w:sz w:val="20"/>
          <w:lang w:val="en-GB"/>
        </w:rPr>
        <w:t>Become involved in the preparation of Resolution(s) in advance of</w:t>
      </w:r>
      <w:r w:rsidRPr="00561420">
        <w:rPr>
          <w:spacing w:val="-29"/>
          <w:sz w:val="20"/>
          <w:lang w:val="en-GB"/>
        </w:rPr>
        <w:t xml:space="preserve"> </w:t>
      </w:r>
      <w:r w:rsidRPr="00561420">
        <w:rPr>
          <w:sz w:val="20"/>
          <w:lang w:val="en-GB"/>
        </w:rPr>
        <w:t>a triennial General Assembly in conjunction with other</w:t>
      </w:r>
      <w:r w:rsidRPr="00561420">
        <w:rPr>
          <w:spacing w:val="-3"/>
          <w:sz w:val="20"/>
          <w:lang w:val="en-GB"/>
        </w:rPr>
        <w:t xml:space="preserve"> </w:t>
      </w:r>
      <w:r w:rsidR="00561420" w:rsidRPr="00561420">
        <w:rPr>
          <w:sz w:val="20"/>
          <w:lang w:val="en-GB"/>
        </w:rPr>
        <w:t>ISC</w:t>
      </w:r>
      <w:r w:rsidRPr="00561420">
        <w:rPr>
          <w:sz w:val="20"/>
          <w:lang w:val="en-GB"/>
        </w:rPr>
        <w:t>s.</w:t>
      </w:r>
    </w:p>
    <w:p w14:paraId="032F8677" w14:textId="77777777" w:rsidR="00B77AA0" w:rsidRPr="00561420" w:rsidRDefault="00B77AA0">
      <w:pPr>
        <w:rPr>
          <w:szCs w:val="20"/>
          <w:lang w:val="en-GB"/>
        </w:rPr>
      </w:pPr>
    </w:p>
    <w:p w14:paraId="514637C1" w14:textId="77777777" w:rsidR="00895259" w:rsidRPr="00561420" w:rsidRDefault="00895259">
      <w:pPr>
        <w:pStyle w:val="BodyText"/>
        <w:rPr>
          <w:sz w:val="22"/>
          <w:lang w:val="en-GB"/>
        </w:rPr>
      </w:pPr>
    </w:p>
    <w:p w14:paraId="5E3E0375" w14:textId="6547C322" w:rsidR="007D49B1" w:rsidRPr="00732566" w:rsidRDefault="005B4737" w:rsidP="0050446A">
      <w:pPr>
        <w:pStyle w:val="Heading1"/>
        <w:numPr>
          <w:ilvl w:val="0"/>
          <w:numId w:val="6"/>
        </w:numPr>
        <w:tabs>
          <w:tab w:val="left" w:pos="841"/>
          <w:tab w:val="left" w:pos="842"/>
        </w:tabs>
        <w:spacing w:before="5" w:line="242" w:lineRule="auto"/>
        <w:ind w:right="841"/>
        <w:rPr>
          <w:sz w:val="17"/>
          <w:lang w:val="en-GB"/>
        </w:rPr>
      </w:pPr>
      <w:r w:rsidRPr="00732566">
        <w:rPr>
          <w:lang w:val="en-GB"/>
        </w:rPr>
        <w:t xml:space="preserve">Activities </w:t>
      </w:r>
      <w:r w:rsidR="00732566">
        <w:rPr>
          <w:b w:val="0"/>
          <w:lang w:val="en-GB"/>
        </w:rPr>
        <w:br/>
      </w:r>
    </w:p>
    <w:p w14:paraId="0C179046" w14:textId="792FFD1C" w:rsidR="007D49B1" w:rsidRPr="00561420" w:rsidRDefault="005B4737">
      <w:pPr>
        <w:pStyle w:val="ListParagraph"/>
        <w:numPr>
          <w:ilvl w:val="1"/>
          <w:numId w:val="6"/>
        </w:numPr>
        <w:tabs>
          <w:tab w:val="left" w:pos="841"/>
          <w:tab w:val="left" w:pos="842"/>
        </w:tabs>
        <w:rPr>
          <w:sz w:val="20"/>
          <w:lang w:val="en-GB"/>
        </w:rPr>
      </w:pPr>
      <w:r w:rsidRPr="00561420">
        <w:rPr>
          <w:sz w:val="20"/>
          <w:lang w:val="en-GB"/>
        </w:rPr>
        <w:t xml:space="preserve">The </w:t>
      </w:r>
      <w:r w:rsidR="00C37122">
        <w:rPr>
          <w:sz w:val="20"/>
          <w:lang w:val="en-GB"/>
        </w:rPr>
        <w:t xml:space="preserve">main aims of the </w:t>
      </w:r>
      <w:r w:rsidRPr="00561420">
        <w:rPr>
          <w:sz w:val="20"/>
          <w:lang w:val="en-GB"/>
        </w:rPr>
        <w:t xml:space="preserve">Committee </w:t>
      </w:r>
      <w:r w:rsidR="00C37122">
        <w:rPr>
          <w:sz w:val="20"/>
          <w:lang w:val="en-GB"/>
        </w:rPr>
        <w:t>are to:</w:t>
      </w:r>
      <w:r w:rsidR="00140FDA">
        <w:rPr>
          <w:sz w:val="20"/>
          <w:lang w:val="en-GB"/>
        </w:rPr>
        <w:t xml:space="preserve"> </w:t>
      </w:r>
    </w:p>
    <w:p w14:paraId="0E7A1049" w14:textId="3A41112E" w:rsidR="00234DA2" w:rsidRPr="00234DA2" w:rsidRDefault="00234DA2" w:rsidP="00234DA2">
      <w:pPr>
        <w:widowControl/>
        <w:autoSpaceDE/>
        <w:autoSpaceDN/>
        <w:rPr>
          <w:rFonts w:ascii="Times New Roman" w:eastAsia="Times New Roman" w:hAnsi="Times New Roman" w:cs="Times New Roman"/>
          <w:sz w:val="24"/>
          <w:szCs w:val="24"/>
          <w:lang w:val="en-GB" w:eastAsia="en-GB" w:bidi="ar-SA"/>
        </w:rPr>
      </w:pPr>
    </w:p>
    <w:p w14:paraId="1A163BFD" w14:textId="4D2BAD7A" w:rsidR="002B090A" w:rsidRPr="00C21BD2" w:rsidRDefault="004F3F7B" w:rsidP="00985126">
      <w:pPr>
        <w:pStyle w:val="ListParagraph"/>
        <w:widowControl/>
        <w:numPr>
          <w:ilvl w:val="2"/>
          <w:numId w:val="6"/>
        </w:numPr>
        <w:tabs>
          <w:tab w:val="left" w:pos="1562"/>
        </w:tabs>
        <w:autoSpaceDE/>
        <w:autoSpaceDN/>
        <w:rPr>
          <w:sz w:val="20"/>
          <w:lang w:val="en-GB"/>
        </w:rPr>
      </w:pPr>
      <w:r>
        <w:rPr>
          <w:sz w:val="20"/>
          <w:lang w:val="en-GB"/>
        </w:rPr>
        <w:t>R</w:t>
      </w:r>
      <w:r w:rsidR="002B090A" w:rsidRPr="00C21BD2">
        <w:rPr>
          <w:sz w:val="20"/>
          <w:lang w:val="en-GB"/>
        </w:rPr>
        <w:t>esearch and promotion of archaeological heritage management;</w:t>
      </w:r>
      <w:r w:rsidR="00FD4536" w:rsidRPr="00C21BD2">
        <w:rPr>
          <w:sz w:val="20"/>
          <w:lang w:val="en-GB"/>
        </w:rPr>
        <w:br/>
      </w:r>
    </w:p>
    <w:p w14:paraId="55AB62BC" w14:textId="6E22444E" w:rsidR="00B81A6B" w:rsidRPr="00561420" w:rsidRDefault="004F3F7B" w:rsidP="00B81A6B">
      <w:pPr>
        <w:pStyle w:val="ListParagraph"/>
        <w:numPr>
          <w:ilvl w:val="2"/>
          <w:numId w:val="6"/>
        </w:numPr>
        <w:tabs>
          <w:tab w:val="left" w:pos="1562"/>
        </w:tabs>
        <w:spacing w:before="1"/>
        <w:ind w:right="571"/>
        <w:rPr>
          <w:sz w:val="20"/>
          <w:lang w:val="en-GB"/>
        </w:rPr>
      </w:pPr>
      <w:r>
        <w:rPr>
          <w:sz w:val="20"/>
          <w:lang w:val="en-GB"/>
        </w:rPr>
        <w:t>E</w:t>
      </w:r>
      <w:r w:rsidR="00B81A6B" w:rsidRPr="00561420">
        <w:rPr>
          <w:sz w:val="20"/>
          <w:lang w:val="en-GB"/>
        </w:rPr>
        <w:t>ncourage</w:t>
      </w:r>
      <w:r w:rsidR="006C54EC">
        <w:rPr>
          <w:sz w:val="20"/>
          <w:lang w:val="en-GB"/>
        </w:rPr>
        <w:t xml:space="preserve"> </w:t>
      </w:r>
      <w:r w:rsidR="00B81A6B" w:rsidRPr="00561420">
        <w:rPr>
          <w:sz w:val="20"/>
          <w:lang w:val="en-GB"/>
        </w:rPr>
        <w:t xml:space="preserve">knowledge and </w:t>
      </w:r>
      <w:r w:rsidR="0096211C">
        <w:rPr>
          <w:sz w:val="20"/>
          <w:lang w:val="en-GB"/>
        </w:rPr>
        <w:t xml:space="preserve">understanding, and </w:t>
      </w:r>
      <w:r w:rsidR="006C54EC">
        <w:rPr>
          <w:sz w:val="20"/>
          <w:lang w:val="en-GB"/>
        </w:rPr>
        <w:t xml:space="preserve">foster </w:t>
      </w:r>
      <w:r w:rsidR="006C54EC" w:rsidRPr="00561420">
        <w:rPr>
          <w:sz w:val="20"/>
          <w:lang w:val="en-GB"/>
        </w:rPr>
        <w:t xml:space="preserve">awareness-raising, appreciation and interpretation of </w:t>
      </w:r>
      <w:r w:rsidR="0096211C">
        <w:rPr>
          <w:sz w:val="20"/>
          <w:lang w:val="en-GB"/>
        </w:rPr>
        <w:t>archaeological heritage management;</w:t>
      </w:r>
      <w:r>
        <w:rPr>
          <w:sz w:val="20"/>
          <w:lang w:val="en-GB"/>
        </w:rPr>
        <w:br/>
      </w:r>
    </w:p>
    <w:p w14:paraId="7FB62AB5" w14:textId="77777777" w:rsidR="001C0968" w:rsidRDefault="001C0968" w:rsidP="00140FDA">
      <w:pPr>
        <w:pStyle w:val="ListParagraph"/>
        <w:numPr>
          <w:ilvl w:val="2"/>
          <w:numId w:val="6"/>
        </w:numPr>
        <w:tabs>
          <w:tab w:val="left" w:pos="1562"/>
        </w:tabs>
        <w:ind w:right="343"/>
        <w:rPr>
          <w:sz w:val="20"/>
          <w:lang w:val="en-GB"/>
        </w:rPr>
      </w:pPr>
      <w:r>
        <w:rPr>
          <w:sz w:val="20"/>
          <w:lang w:val="en-GB"/>
        </w:rPr>
        <w:t>E</w:t>
      </w:r>
      <w:r w:rsidRPr="00146A4F">
        <w:rPr>
          <w:sz w:val="20"/>
          <w:lang w:val="en-GB"/>
        </w:rPr>
        <w:t>stablish, promulgate, and encourage adherence to high standards and best practices for a) management of archaeological sites and resources, b) archaeological research, and c) aspects of cultural resource management;</w:t>
      </w:r>
      <w:r>
        <w:rPr>
          <w:sz w:val="20"/>
          <w:lang w:val="en-GB"/>
        </w:rPr>
        <w:br/>
      </w:r>
    </w:p>
    <w:p w14:paraId="0882909C" w14:textId="08FD7D22" w:rsidR="004F3F7B" w:rsidRPr="00140FDA" w:rsidRDefault="004F3F7B" w:rsidP="00140FDA">
      <w:pPr>
        <w:pStyle w:val="ListParagraph"/>
        <w:numPr>
          <w:ilvl w:val="2"/>
          <w:numId w:val="6"/>
        </w:numPr>
        <w:tabs>
          <w:tab w:val="left" w:pos="1562"/>
        </w:tabs>
        <w:ind w:right="343"/>
        <w:rPr>
          <w:sz w:val="20"/>
          <w:lang w:val="en-GB"/>
        </w:rPr>
      </w:pPr>
      <w:r w:rsidRPr="00561420">
        <w:rPr>
          <w:sz w:val="20"/>
          <w:lang w:val="en-GB"/>
        </w:rPr>
        <w:t xml:space="preserve">Foster the gathering and sharing of diverse professional experience and knowledge and developing guidance for ICOMOS on </w:t>
      </w:r>
      <w:r>
        <w:rPr>
          <w:sz w:val="20"/>
          <w:lang w:val="en-GB"/>
        </w:rPr>
        <w:t>Archaeological heritage managem</w:t>
      </w:r>
      <w:r w:rsidR="00625CD4">
        <w:rPr>
          <w:sz w:val="20"/>
          <w:lang w:val="en-GB"/>
        </w:rPr>
        <w:t>ent</w:t>
      </w:r>
      <w:r w:rsidRPr="00561420">
        <w:rPr>
          <w:sz w:val="20"/>
          <w:lang w:val="en-GB"/>
        </w:rPr>
        <w:t xml:space="preserve"> taking into account cultural diversity and sensitivities and in cooperation</w:t>
      </w:r>
      <w:r w:rsidRPr="00561420">
        <w:rPr>
          <w:spacing w:val="-30"/>
          <w:sz w:val="20"/>
          <w:lang w:val="en-GB"/>
        </w:rPr>
        <w:t xml:space="preserve"> </w:t>
      </w:r>
      <w:r w:rsidRPr="00561420">
        <w:rPr>
          <w:sz w:val="20"/>
          <w:lang w:val="en-GB"/>
        </w:rPr>
        <w:t>with other ICOMOS Scientific and National</w:t>
      </w:r>
      <w:r w:rsidRPr="00561420">
        <w:rPr>
          <w:spacing w:val="-5"/>
          <w:sz w:val="20"/>
          <w:lang w:val="en-GB"/>
        </w:rPr>
        <w:t xml:space="preserve"> </w:t>
      </w:r>
      <w:proofErr w:type="gramStart"/>
      <w:r w:rsidRPr="00561420">
        <w:rPr>
          <w:sz w:val="20"/>
          <w:lang w:val="en-GB"/>
        </w:rPr>
        <w:t>Committees</w:t>
      </w:r>
      <w:r>
        <w:rPr>
          <w:sz w:val="20"/>
          <w:lang w:val="en-GB"/>
        </w:rPr>
        <w:t>;</w:t>
      </w:r>
      <w:proofErr w:type="gramEnd"/>
    </w:p>
    <w:p w14:paraId="565D4770" w14:textId="421BA303" w:rsidR="004F3F7B" w:rsidRDefault="004F3F7B" w:rsidP="001F598F">
      <w:pPr>
        <w:pStyle w:val="ListParagraph"/>
        <w:numPr>
          <w:ilvl w:val="2"/>
          <w:numId w:val="6"/>
        </w:numPr>
        <w:tabs>
          <w:tab w:val="left" w:pos="1562"/>
        </w:tabs>
        <w:spacing w:before="197" w:line="242" w:lineRule="auto"/>
        <w:ind w:right="235"/>
        <w:rPr>
          <w:sz w:val="20"/>
          <w:lang w:val="en-GB"/>
        </w:rPr>
      </w:pPr>
      <w:r w:rsidRPr="00625CD4">
        <w:rPr>
          <w:sz w:val="20"/>
          <w:lang w:val="en-GB"/>
        </w:rPr>
        <w:t xml:space="preserve">Support capacity building </w:t>
      </w:r>
      <w:r w:rsidR="00625CD4" w:rsidRPr="00625CD4">
        <w:rPr>
          <w:sz w:val="20"/>
          <w:lang w:val="en-GB"/>
        </w:rPr>
        <w:t xml:space="preserve">about archaeological heritage management and address </w:t>
      </w:r>
      <w:r w:rsidRPr="00625CD4">
        <w:rPr>
          <w:sz w:val="20"/>
          <w:lang w:val="en-GB"/>
        </w:rPr>
        <w:t xml:space="preserve">the needs of new Associate Members and Emerging Professionals in developing their specialisation and competence in </w:t>
      </w:r>
      <w:r w:rsidR="00625CD4">
        <w:rPr>
          <w:sz w:val="20"/>
          <w:lang w:val="en-GB"/>
        </w:rPr>
        <w:t>archaeological heritage management.</w:t>
      </w:r>
      <w:r w:rsidR="00DD4FCE">
        <w:rPr>
          <w:sz w:val="20"/>
          <w:lang w:val="en-GB"/>
        </w:rPr>
        <w:br/>
      </w:r>
    </w:p>
    <w:p w14:paraId="29DAE2F1" w14:textId="038FD6D1" w:rsidR="002568C5" w:rsidRPr="001C0968" w:rsidRDefault="00DD4FCE" w:rsidP="001C0968">
      <w:pPr>
        <w:pStyle w:val="ListParagraph"/>
        <w:numPr>
          <w:ilvl w:val="1"/>
          <w:numId w:val="6"/>
        </w:numPr>
        <w:tabs>
          <w:tab w:val="left" w:pos="841"/>
          <w:tab w:val="left" w:pos="842"/>
        </w:tabs>
        <w:rPr>
          <w:sz w:val="20"/>
          <w:lang w:val="en-GB"/>
        </w:rPr>
      </w:pPr>
      <w:r>
        <w:rPr>
          <w:sz w:val="20"/>
          <w:lang w:val="en-GB"/>
        </w:rPr>
        <w:t>To achieve these aims the Committee shall engage in the following activities:</w:t>
      </w:r>
      <w:r w:rsidR="002568C5" w:rsidRPr="001C0968">
        <w:rPr>
          <w:sz w:val="20"/>
          <w:lang w:val="en-GB"/>
        </w:rPr>
        <w:br/>
      </w:r>
    </w:p>
    <w:p w14:paraId="5F486187" w14:textId="5490908C" w:rsidR="00766321" w:rsidRPr="00E8785F" w:rsidRDefault="00DD4FCE" w:rsidP="00E8785F">
      <w:pPr>
        <w:pStyle w:val="ListParagraph"/>
        <w:numPr>
          <w:ilvl w:val="2"/>
          <w:numId w:val="6"/>
        </w:numPr>
        <w:tabs>
          <w:tab w:val="left" w:pos="1562"/>
        </w:tabs>
        <w:rPr>
          <w:sz w:val="20"/>
          <w:lang w:val="en-GB"/>
        </w:rPr>
      </w:pPr>
      <w:r>
        <w:rPr>
          <w:sz w:val="20"/>
          <w:lang w:val="en-GB"/>
        </w:rPr>
        <w:t>D</w:t>
      </w:r>
      <w:r w:rsidR="00146A4F" w:rsidRPr="00146A4F">
        <w:rPr>
          <w:sz w:val="20"/>
          <w:lang w:val="en-GB"/>
        </w:rPr>
        <w:t>evelop and enhance a network of professional archaeologists and archaeological site managers for the purpose of transmitting theoretical and practical skills and encouraging high standards and best practices for a) management of archaeological sites and resources, b) archaeological research, and c) aspects of cultural resource</w:t>
      </w:r>
      <w:r w:rsidR="00146A4F">
        <w:rPr>
          <w:sz w:val="20"/>
          <w:lang w:val="en-GB"/>
        </w:rPr>
        <w:t xml:space="preserve"> management;</w:t>
      </w:r>
      <w:r w:rsidR="00146A4F">
        <w:rPr>
          <w:sz w:val="20"/>
          <w:lang w:val="en-GB"/>
        </w:rPr>
        <w:br/>
      </w:r>
    </w:p>
    <w:p w14:paraId="329E156D" w14:textId="1E20D329" w:rsidR="00457BC1" w:rsidRPr="0030672B" w:rsidRDefault="001C0968" w:rsidP="0030672B">
      <w:pPr>
        <w:pStyle w:val="ListParagraph"/>
        <w:numPr>
          <w:ilvl w:val="2"/>
          <w:numId w:val="6"/>
        </w:numPr>
        <w:tabs>
          <w:tab w:val="left" w:pos="1562"/>
        </w:tabs>
        <w:rPr>
          <w:sz w:val="20"/>
          <w:lang w:val="en-GB"/>
        </w:rPr>
      </w:pPr>
      <w:r>
        <w:rPr>
          <w:sz w:val="20"/>
          <w:lang w:val="en-GB"/>
        </w:rPr>
        <w:t>O</w:t>
      </w:r>
      <w:r w:rsidR="00E8785F" w:rsidRPr="00E8785F">
        <w:rPr>
          <w:sz w:val="20"/>
          <w:lang w:val="en-GB"/>
        </w:rPr>
        <w:t>rganize conferences and workshops, to produce publications, websites, and other mechanisms utilizing a variety of media to promulgate high standards and best practices for a) management of archaeological sites and resources, b) archaeological research, and c) aspects of cultural resource</w:t>
      </w:r>
      <w:r w:rsidR="00E8785F">
        <w:rPr>
          <w:sz w:val="20"/>
          <w:lang w:val="en-GB"/>
        </w:rPr>
        <w:t xml:space="preserve"> management;</w:t>
      </w:r>
      <w:r w:rsidR="0030672B">
        <w:rPr>
          <w:sz w:val="20"/>
          <w:lang w:val="en-GB"/>
        </w:rPr>
        <w:br/>
      </w:r>
    </w:p>
    <w:p w14:paraId="15886582" w14:textId="7F9BC1C8" w:rsidR="00AC4B6A" w:rsidRPr="00AC4B6A" w:rsidRDefault="001C0968" w:rsidP="00AC4B6A">
      <w:pPr>
        <w:pStyle w:val="ListParagraph"/>
        <w:numPr>
          <w:ilvl w:val="2"/>
          <w:numId w:val="6"/>
        </w:numPr>
        <w:tabs>
          <w:tab w:val="left" w:pos="1562"/>
        </w:tabs>
        <w:rPr>
          <w:sz w:val="20"/>
          <w:lang w:val="en-GB"/>
        </w:rPr>
      </w:pPr>
      <w:r>
        <w:rPr>
          <w:sz w:val="20"/>
          <w:lang w:val="en-GB"/>
        </w:rPr>
        <w:t>Pr</w:t>
      </w:r>
      <w:r w:rsidR="00457BC1" w:rsidRPr="00457BC1">
        <w:rPr>
          <w:sz w:val="20"/>
          <w:lang w:val="en-GB"/>
        </w:rPr>
        <w:t xml:space="preserve">ovide the best qualified ICAHM Expert Members for desk audits and site visits to archaeological sites </w:t>
      </w:r>
      <w:r w:rsidR="00CB1E04">
        <w:rPr>
          <w:sz w:val="20"/>
          <w:lang w:val="en-GB"/>
        </w:rPr>
        <w:t xml:space="preserve">a) </w:t>
      </w:r>
      <w:r w:rsidR="002B6660">
        <w:rPr>
          <w:sz w:val="20"/>
          <w:lang w:val="en-GB"/>
        </w:rPr>
        <w:t xml:space="preserve">that </w:t>
      </w:r>
      <w:r w:rsidR="00457BC1" w:rsidRPr="00457BC1">
        <w:rPr>
          <w:sz w:val="20"/>
          <w:lang w:val="en-GB"/>
        </w:rPr>
        <w:t>have been nominated for inscription on the World Heritage</w:t>
      </w:r>
      <w:r w:rsidR="00457BC1">
        <w:rPr>
          <w:sz w:val="20"/>
          <w:lang w:val="en-GB"/>
        </w:rPr>
        <w:t xml:space="preserve"> List</w:t>
      </w:r>
      <w:r w:rsidR="00CB1E04">
        <w:rPr>
          <w:sz w:val="20"/>
          <w:lang w:val="en-GB"/>
        </w:rPr>
        <w:t>, and b) for monitoring the condition</w:t>
      </w:r>
      <w:r w:rsidR="002B6660">
        <w:rPr>
          <w:sz w:val="20"/>
          <w:lang w:val="en-GB"/>
        </w:rPr>
        <w:t xml:space="preserve"> of archaeological sites </w:t>
      </w:r>
      <w:r w:rsidR="0030672B">
        <w:rPr>
          <w:sz w:val="20"/>
          <w:lang w:val="en-GB"/>
        </w:rPr>
        <w:t>that are inscribed on the World Heritage List;</w:t>
      </w:r>
      <w:r w:rsidR="00AC4B6A">
        <w:rPr>
          <w:sz w:val="20"/>
          <w:lang w:val="en-GB"/>
        </w:rPr>
        <w:br/>
      </w:r>
    </w:p>
    <w:p w14:paraId="16864EE3" w14:textId="6C6C540B" w:rsidR="007D49B1" w:rsidRPr="00BD6005" w:rsidRDefault="001C0968" w:rsidP="00BD6005">
      <w:pPr>
        <w:pStyle w:val="ListParagraph"/>
        <w:numPr>
          <w:ilvl w:val="2"/>
          <w:numId w:val="6"/>
        </w:numPr>
        <w:rPr>
          <w:sz w:val="20"/>
          <w:lang w:val="en-GB"/>
        </w:rPr>
      </w:pPr>
      <w:r>
        <w:rPr>
          <w:sz w:val="20"/>
          <w:lang w:val="en-GB"/>
        </w:rPr>
        <w:t>E</w:t>
      </w:r>
      <w:r w:rsidR="00AC4B6A" w:rsidRPr="00AC4B6A">
        <w:rPr>
          <w:sz w:val="20"/>
          <w:lang w:val="en-GB"/>
        </w:rPr>
        <w:t>ncourage the nomination of appropriate archaeological sites to the World Heritage List, and to assist in nominations by contributing to comparative studies, giving advi</w:t>
      </w:r>
      <w:r w:rsidR="003F2CA6">
        <w:rPr>
          <w:sz w:val="20"/>
          <w:lang w:val="en-GB"/>
        </w:rPr>
        <w:t>c</w:t>
      </w:r>
      <w:r w:rsidR="00AC4B6A" w:rsidRPr="00AC4B6A">
        <w:rPr>
          <w:sz w:val="20"/>
          <w:lang w:val="en-GB"/>
        </w:rPr>
        <w:t>e about the preparation of nomination dossiers, management plans or other relevant steps.</w:t>
      </w:r>
    </w:p>
    <w:p w14:paraId="5098F024" w14:textId="77777777" w:rsidR="007D49B1" w:rsidRPr="00561420" w:rsidRDefault="005B4737">
      <w:pPr>
        <w:pStyle w:val="ListParagraph"/>
        <w:numPr>
          <w:ilvl w:val="1"/>
          <w:numId w:val="6"/>
        </w:numPr>
        <w:tabs>
          <w:tab w:val="left" w:pos="841"/>
          <w:tab w:val="left" w:pos="842"/>
        </w:tabs>
        <w:spacing w:before="196" w:line="242" w:lineRule="auto"/>
        <w:ind w:right="882"/>
        <w:rPr>
          <w:sz w:val="20"/>
          <w:lang w:val="en-GB"/>
        </w:rPr>
      </w:pPr>
      <w:r w:rsidRPr="00561420">
        <w:rPr>
          <w:sz w:val="20"/>
          <w:lang w:val="en-GB"/>
        </w:rPr>
        <w:t>These aims shall be included and detailed in the ISC Triennial Work Plan which</w:t>
      </w:r>
      <w:r w:rsidRPr="00561420">
        <w:rPr>
          <w:spacing w:val="-27"/>
          <w:sz w:val="20"/>
          <w:lang w:val="en-GB"/>
        </w:rPr>
        <w:t xml:space="preserve"> </w:t>
      </w:r>
      <w:r w:rsidRPr="00561420">
        <w:rPr>
          <w:sz w:val="20"/>
          <w:lang w:val="en-GB"/>
        </w:rPr>
        <w:t xml:space="preserve">the Committee shall prepare to coincide with each </w:t>
      </w:r>
      <w:r w:rsidR="00881062" w:rsidRPr="00561420">
        <w:rPr>
          <w:sz w:val="20"/>
          <w:lang w:val="en-GB"/>
        </w:rPr>
        <w:t xml:space="preserve">triennial </w:t>
      </w:r>
      <w:r w:rsidRPr="00561420">
        <w:rPr>
          <w:sz w:val="20"/>
          <w:lang w:val="en-GB"/>
        </w:rPr>
        <w:t>General Assembly of</w:t>
      </w:r>
      <w:r w:rsidRPr="00561420">
        <w:rPr>
          <w:spacing w:val="-16"/>
          <w:sz w:val="20"/>
          <w:lang w:val="en-GB"/>
        </w:rPr>
        <w:t xml:space="preserve"> </w:t>
      </w:r>
      <w:r w:rsidRPr="00561420">
        <w:rPr>
          <w:sz w:val="20"/>
          <w:lang w:val="en-GB"/>
        </w:rPr>
        <w:t>ICOMOS.</w:t>
      </w:r>
    </w:p>
    <w:p w14:paraId="16417537" w14:textId="77777777" w:rsidR="007D49B1" w:rsidRPr="00561420" w:rsidRDefault="007D49B1">
      <w:pPr>
        <w:pStyle w:val="BodyText"/>
        <w:spacing w:before="2"/>
        <w:rPr>
          <w:sz w:val="26"/>
          <w:lang w:val="en-GB"/>
        </w:rPr>
      </w:pPr>
    </w:p>
    <w:p w14:paraId="683A742D" w14:textId="77777777" w:rsidR="00F10848" w:rsidRPr="00561420" w:rsidRDefault="00F10848">
      <w:pPr>
        <w:pStyle w:val="BodyText"/>
        <w:spacing w:before="2"/>
        <w:rPr>
          <w:sz w:val="26"/>
          <w:lang w:val="en-GB"/>
        </w:rPr>
      </w:pPr>
    </w:p>
    <w:p w14:paraId="75C0BCB3" w14:textId="77777777" w:rsidR="00485221" w:rsidRDefault="00485221">
      <w:pPr>
        <w:rPr>
          <w:b/>
          <w:bCs/>
          <w:sz w:val="20"/>
          <w:szCs w:val="20"/>
          <w:lang w:val="en-GB"/>
        </w:rPr>
      </w:pPr>
      <w:r>
        <w:rPr>
          <w:lang w:val="en-GB"/>
        </w:rPr>
        <w:br w:type="page"/>
      </w:r>
    </w:p>
    <w:p w14:paraId="2587E134" w14:textId="3651A8AD" w:rsidR="007D49B1" w:rsidRPr="00561420" w:rsidRDefault="005B4737">
      <w:pPr>
        <w:pStyle w:val="Heading1"/>
        <w:numPr>
          <w:ilvl w:val="0"/>
          <w:numId w:val="6"/>
        </w:numPr>
        <w:tabs>
          <w:tab w:val="left" w:pos="841"/>
          <w:tab w:val="left" w:pos="842"/>
        </w:tabs>
        <w:spacing w:before="93"/>
        <w:rPr>
          <w:lang w:val="en-GB"/>
        </w:rPr>
      </w:pPr>
      <w:r w:rsidRPr="00561420">
        <w:rPr>
          <w:lang w:val="en-GB"/>
        </w:rPr>
        <w:lastRenderedPageBreak/>
        <w:t>Membership</w:t>
      </w:r>
    </w:p>
    <w:p w14:paraId="68D74F38" w14:textId="77777777" w:rsidR="007D49B1" w:rsidRPr="00561420" w:rsidRDefault="007D49B1">
      <w:pPr>
        <w:pStyle w:val="BodyText"/>
        <w:spacing w:before="8"/>
        <w:rPr>
          <w:b/>
          <w:lang w:val="en-GB"/>
        </w:rPr>
      </w:pPr>
    </w:p>
    <w:p w14:paraId="2707148D" w14:textId="175526F0" w:rsidR="007D49B1" w:rsidRPr="00561420" w:rsidRDefault="005B4737">
      <w:pPr>
        <w:pStyle w:val="ListParagraph"/>
        <w:numPr>
          <w:ilvl w:val="1"/>
          <w:numId w:val="6"/>
        </w:numPr>
        <w:tabs>
          <w:tab w:val="left" w:pos="829"/>
          <w:tab w:val="left" w:pos="830"/>
        </w:tabs>
        <w:spacing w:line="276" w:lineRule="auto"/>
        <w:ind w:left="830" w:right="618" w:hanging="708"/>
        <w:rPr>
          <w:sz w:val="20"/>
          <w:lang w:val="en-GB"/>
        </w:rPr>
      </w:pPr>
      <w:r w:rsidRPr="00561420">
        <w:rPr>
          <w:sz w:val="20"/>
          <w:lang w:val="en-GB"/>
        </w:rPr>
        <w:t xml:space="preserve">The Committee shall be composed of Expert Members, and </w:t>
      </w:r>
      <w:r w:rsidR="00881062" w:rsidRPr="00561420">
        <w:rPr>
          <w:sz w:val="20"/>
          <w:lang w:val="en-GB"/>
        </w:rPr>
        <w:t>Associate</w:t>
      </w:r>
      <w:r w:rsidRPr="00561420">
        <w:rPr>
          <w:sz w:val="20"/>
          <w:lang w:val="en-GB"/>
        </w:rPr>
        <w:t xml:space="preserve"> members. The Committee shall seek to reflect, in its membership and Bureau, regional and cultural diversity in the available expertise in the field of conservation of </w:t>
      </w:r>
      <w:r w:rsidR="00732566">
        <w:rPr>
          <w:sz w:val="20"/>
          <w:lang w:val="en-GB"/>
        </w:rPr>
        <w:t>archaeological heritage management</w:t>
      </w:r>
      <w:r w:rsidR="00C47AA0">
        <w:rPr>
          <w:sz w:val="20"/>
          <w:lang w:val="en-GB"/>
        </w:rPr>
        <w:t>.</w:t>
      </w:r>
    </w:p>
    <w:p w14:paraId="55AC2CB4" w14:textId="77777777" w:rsidR="007D49B1" w:rsidRPr="00561420" w:rsidRDefault="007D49B1">
      <w:pPr>
        <w:pStyle w:val="BodyText"/>
        <w:spacing w:before="5"/>
        <w:rPr>
          <w:sz w:val="17"/>
          <w:lang w:val="en-GB"/>
        </w:rPr>
      </w:pPr>
    </w:p>
    <w:p w14:paraId="493BDA2B" w14:textId="77777777" w:rsidR="007D49B1" w:rsidRPr="00561420" w:rsidRDefault="005B4737">
      <w:pPr>
        <w:pStyle w:val="ListParagraph"/>
        <w:numPr>
          <w:ilvl w:val="1"/>
          <w:numId w:val="6"/>
        </w:numPr>
        <w:tabs>
          <w:tab w:val="left" w:pos="829"/>
          <w:tab w:val="left" w:pos="830"/>
        </w:tabs>
        <w:ind w:left="830" w:hanging="708"/>
        <w:rPr>
          <w:sz w:val="20"/>
          <w:lang w:val="en-GB"/>
        </w:rPr>
      </w:pPr>
      <w:r w:rsidRPr="00561420">
        <w:rPr>
          <w:sz w:val="20"/>
          <w:lang w:val="en-GB"/>
        </w:rPr>
        <w:t>The Committee may, if it wishes, (but is not obliged to) appoint Institutional</w:t>
      </w:r>
      <w:r w:rsidRPr="00561420">
        <w:rPr>
          <w:spacing w:val="-14"/>
          <w:sz w:val="20"/>
          <w:lang w:val="en-GB"/>
        </w:rPr>
        <w:t xml:space="preserve"> </w:t>
      </w:r>
      <w:r w:rsidR="00561420">
        <w:rPr>
          <w:sz w:val="20"/>
          <w:lang w:val="en-GB"/>
        </w:rPr>
        <w:t>Members.</w:t>
      </w:r>
    </w:p>
    <w:p w14:paraId="182D893A" w14:textId="77777777" w:rsidR="007D49B1" w:rsidRPr="00561420" w:rsidRDefault="007D49B1">
      <w:pPr>
        <w:pStyle w:val="BodyText"/>
        <w:spacing w:before="3"/>
        <w:rPr>
          <w:lang w:val="en-GB"/>
        </w:rPr>
      </w:pPr>
    </w:p>
    <w:p w14:paraId="25F6353D" w14:textId="77777777" w:rsidR="007D49B1" w:rsidRPr="00561420" w:rsidRDefault="005B4737">
      <w:pPr>
        <w:pStyle w:val="ListParagraph"/>
        <w:numPr>
          <w:ilvl w:val="1"/>
          <w:numId w:val="6"/>
        </w:numPr>
        <w:tabs>
          <w:tab w:val="left" w:pos="829"/>
          <w:tab w:val="left" w:pos="830"/>
        </w:tabs>
        <w:ind w:left="830" w:hanging="708"/>
        <w:rPr>
          <w:sz w:val="20"/>
          <w:lang w:val="en-GB"/>
        </w:rPr>
      </w:pPr>
      <w:r w:rsidRPr="00561420">
        <w:rPr>
          <w:sz w:val="20"/>
          <w:lang w:val="en-GB"/>
        </w:rPr>
        <w:t>The Committee may, if it wishes, (but is not obliged to) appoint Honorary</w:t>
      </w:r>
      <w:r w:rsidRPr="00561420">
        <w:rPr>
          <w:spacing w:val="-11"/>
          <w:sz w:val="20"/>
          <w:lang w:val="en-GB"/>
        </w:rPr>
        <w:t xml:space="preserve"> </w:t>
      </w:r>
      <w:r w:rsidRPr="00561420">
        <w:rPr>
          <w:sz w:val="20"/>
          <w:lang w:val="en-GB"/>
        </w:rPr>
        <w:t>Members.</w:t>
      </w:r>
    </w:p>
    <w:p w14:paraId="71651D5B" w14:textId="77777777" w:rsidR="007D49B1" w:rsidRPr="00561420" w:rsidRDefault="007D49B1">
      <w:pPr>
        <w:pStyle w:val="BodyText"/>
        <w:spacing w:before="6"/>
        <w:rPr>
          <w:lang w:val="en-GB"/>
        </w:rPr>
      </w:pPr>
    </w:p>
    <w:p w14:paraId="4F240EBD" w14:textId="77777777" w:rsidR="007D49B1" w:rsidRPr="00561420" w:rsidRDefault="005B4737">
      <w:pPr>
        <w:pStyle w:val="ListParagraph"/>
        <w:numPr>
          <w:ilvl w:val="1"/>
          <w:numId w:val="6"/>
        </w:numPr>
        <w:tabs>
          <w:tab w:val="left" w:pos="829"/>
          <w:tab w:val="left" w:pos="830"/>
        </w:tabs>
        <w:spacing w:line="276" w:lineRule="auto"/>
        <w:ind w:left="830" w:right="119" w:hanging="708"/>
        <w:rPr>
          <w:sz w:val="20"/>
          <w:lang w:val="en-GB"/>
        </w:rPr>
      </w:pPr>
      <w:r w:rsidRPr="00561420">
        <w:rPr>
          <w:sz w:val="20"/>
          <w:lang w:val="en-GB"/>
        </w:rPr>
        <w:t>The Committee may, if it wishes, following a decision of the majority of the Expert Members, invite a non-ICOMOS Member, who can make a significant contribution to the meetings and activities of the Committee, to participate in its activities. Invited members will be encouraged to apply for ICOMOS membership and will be accorded no voting</w:t>
      </w:r>
      <w:r w:rsidRPr="00561420">
        <w:rPr>
          <w:spacing w:val="-18"/>
          <w:sz w:val="20"/>
          <w:lang w:val="en-GB"/>
        </w:rPr>
        <w:t xml:space="preserve"> </w:t>
      </w:r>
      <w:r w:rsidRPr="00561420">
        <w:rPr>
          <w:sz w:val="20"/>
          <w:lang w:val="en-GB"/>
        </w:rPr>
        <w:t>rights.</w:t>
      </w:r>
    </w:p>
    <w:p w14:paraId="35564B0B" w14:textId="77777777" w:rsidR="007D49B1" w:rsidRPr="00561420" w:rsidRDefault="007D49B1">
      <w:pPr>
        <w:pStyle w:val="BodyText"/>
        <w:spacing w:before="4"/>
        <w:rPr>
          <w:sz w:val="17"/>
          <w:lang w:val="en-GB"/>
        </w:rPr>
      </w:pPr>
    </w:p>
    <w:p w14:paraId="4A89AB6E" w14:textId="67A4226D" w:rsidR="007D49B1" w:rsidRPr="00561420" w:rsidRDefault="005B4737" w:rsidP="00881062">
      <w:pPr>
        <w:pStyle w:val="ListParagraph"/>
        <w:numPr>
          <w:ilvl w:val="1"/>
          <w:numId w:val="6"/>
        </w:numPr>
        <w:tabs>
          <w:tab w:val="left" w:pos="829"/>
          <w:tab w:val="left" w:pos="830"/>
        </w:tabs>
        <w:spacing w:before="34" w:line="276" w:lineRule="auto"/>
        <w:ind w:left="830" w:hanging="708"/>
        <w:rPr>
          <w:sz w:val="20"/>
          <w:szCs w:val="20"/>
          <w:lang w:val="en-GB"/>
        </w:rPr>
      </w:pPr>
      <w:r w:rsidRPr="00561420">
        <w:rPr>
          <w:sz w:val="20"/>
          <w:szCs w:val="20"/>
          <w:lang w:val="en-GB"/>
        </w:rPr>
        <w:t xml:space="preserve">Applications relating to all categories of membership must be sent to </w:t>
      </w:r>
      <w:r w:rsidR="00C51061">
        <w:rPr>
          <w:sz w:val="20"/>
          <w:szCs w:val="20"/>
          <w:lang w:val="en-GB"/>
        </w:rPr>
        <w:t>ICAHM</w:t>
      </w:r>
      <w:r w:rsidRPr="00561420">
        <w:rPr>
          <w:sz w:val="20"/>
          <w:szCs w:val="20"/>
          <w:lang w:val="en-GB"/>
        </w:rPr>
        <w:t xml:space="preserve"> with a copy for information to the applicant’s National Committee, or where none exists to the International Secretariat.</w:t>
      </w:r>
    </w:p>
    <w:p w14:paraId="1E826AE9" w14:textId="77777777" w:rsidR="007D49B1" w:rsidRPr="00561420" w:rsidRDefault="007D49B1">
      <w:pPr>
        <w:pStyle w:val="BodyText"/>
        <w:spacing w:before="5"/>
        <w:rPr>
          <w:sz w:val="17"/>
          <w:lang w:val="en-GB"/>
        </w:rPr>
      </w:pPr>
    </w:p>
    <w:p w14:paraId="0C4C3F38" w14:textId="77777777" w:rsidR="007D49B1" w:rsidRPr="00561420" w:rsidRDefault="005B4737">
      <w:pPr>
        <w:pStyle w:val="ListParagraph"/>
        <w:numPr>
          <w:ilvl w:val="1"/>
          <w:numId w:val="6"/>
        </w:numPr>
        <w:tabs>
          <w:tab w:val="left" w:pos="829"/>
          <w:tab w:val="left" w:pos="830"/>
        </w:tabs>
        <w:spacing w:line="276" w:lineRule="auto"/>
        <w:ind w:left="830" w:right="198" w:hanging="708"/>
        <w:rPr>
          <w:sz w:val="20"/>
          <w:lang w:val="en-GB"/>
        </w:rPr>
      </w:pPr>
      <w:r w:rsidRPr="00561420">
        <w:rPr>
          <w:sz w:val="20"/>
          <w:lang w:val="en-GB"/>
        </w:rPr>
        <w:t>The Committee shall adopt minimum Criteria for Admission and a transparent and well understood methodology for assessing and verifying individual competencies and</w:t>
      </w:r>
      <w:r w:rsidRPr="00561420">
        <w:rPr>
          <w:spacing w:val="-35"/>
          <w:sz w:val="20"/>
          <w:lang w:val="en-GB"/>
        </w:rPr>
        <w:t xml:space="preserve"> </w:t>
      </w:r>
      <w:r w:rsidRPr="00561420">
        <w:rPr>
          <w:sz w:val="20"/>
          <w:lang w:val="en-GB"/>
        </w:rPr>
        <w:t>expertise of applicants.</w:t>
      </w:r>
    </w:p>
    <w:p w14:paraId="64220143" w14:textId="77777777" w:rsidR="007D49B1" w:rsidRPr="00561420" w:rsidRDefault="007D49B1">
      <w:pPr>
        <w:pStyle w:val="BodyText"/>
        <w:spacing w:before="4"/>
        <w:rPr>
          <w:sz w:val="17"/>
          <w:lang w:val="en-GB"/>
        </w:rPr>
      </w:pPr>
    </w:p>
    <w:p w14:paraId="079750D8" w14:textId="77777777" w:rsidR="007D49B1" w:rsidRPr="00561420" w:rsidRDefault="005B4737">
      <w:pPr>
        <w:pStyle w:val="ListParagraph"/>
        <w:numPr>
          <w:ilvl w:val="1"/>
          <w:numId w:val="6"/>
        </w:numPr>
        <w:tabs>
          <w:tab w:val="left" w:pos="829"/>
          <w:tab w:val="left" w:pos="830"/>
        </w:tabs>
        <w:spacing w:line="276" w:lineRule="auto"/>
        <w:ind w:left="830" w:right="189" w:hanging="708"/>
        <w:rPr>
          <w:sz w:val="20"/>
          <w:lang w:val="en-GB"/>
        </w:rPr>
      </w:pPr>
      <w:r w:rsidRPr="00561420">
        <w:rPr>
          <w:sz w:val="20"/>
          <w:lang w:val="en-GB"/>
        </w:rPr>
        <w:t>In the event of an application for membership being refused by this Scientific Committee</w:t>
      </w:r>
      <w:r w:rsidRPr="00561420">
        <w:rPr>
          <w:spacing w:val="-28"/>
          <w:sz w:val="20"/>
          <w:lang w:val="en-GB"/>
        </w:rPr>
        <w:t xml:space="preserve"> </w:t>
      </w:r>
      <w:r w:rsidRPr="00561420">
        <w:rPr>
          <w:sz w:val="20"/>
          <w:lang w:val="en-GB"/>
        </w:rPr>
        <w:t>an applicant shall have a right of appeal to the ICOMOS Board (Article 14(b) ICOMOS Statutes).</w:t>
      </w:r>
    </w:p>
    <w:p w14:paraId="5305185A" w14:textId="77777777" w:rsidR="007D49B1" w:rsidRPr="00561420" w:rsidRDefault="007D49B1">
      <w:pPr>
        <w:pStyle w:val="BodyText"/>
        <w:spacing w:before="5"/>
        <w:rPr>
          <w:sz w:val="17"/>
          <w:lang w:val="en-GB"/>
        </w:rPr>
      </w:pPr>
    </w:p>
    <w:p w14:paraId="05842325" w14:textId="77777777" w:rsidR="007D49B1" w:rsidRPr="00561420" w:rsidRDefault="005B4737">
      <w:pPr>
        <w:pStyle w:val="ListParagraph"/>
        <w:numPr>
          <w:ilvl w:val="1"/>
          <w:numId w:val="6"/>
        </w:numPr>
        <w:tabs>
          <w:tab w:val="left" w:pos="829"/>
          <w:tab w:val="left" w:pos="830"/>
        </w:tabs>
        <w:spacing w:before="1"/>
        <w:ind w:left="830" w:hanging="708"/>
        <w:rPr>
          <w:sz w:val="20"/>
          <w:lang w:val="en-GB"/>
        </w:rPr>
      </w:pPr>
      <w:r w:rsidRPr="00561420">
        <w:rPr>
          <w:sz w:val="20"/>
          <w:lang w:val="en-GB"/>
        </w:rPr>
        <w:t>The rights and duties of Members shall be as</w:t>
      </w:r>
      <w:r w:rsidRPr="00561420">
        <w:rPr>
          <w:spacing w:val="-6"/>
          <w:sz w:val="20"/>
          <w:lang w:val="en-GB"/>
        </w:rPr>
        <w:t xml:space="preserve"> </w:t>
      </w:r>
      <w:r w:rsidRPr="00561420">
        <w:rPr>
          <w:sz w:val="20"/>
          <w:lang w:val="en-GB"/>
        </w:rPr>
        <w:t>follows:</w:t>
      </w:r>
    </w:p>
    <w:p w14:paraId="3944EBE1" w14:textId="77777777" w:rsidR="007D49B1" w:rsidRPr="00561420" w:rsidRDefault="007D49B1">
      <w:pPr>
        <w:pStyle w:val="BodyText"/>
        <w:rPr>
          <w:lang w:val="en-GB"/>
        </w:rPr>
      </w:pPr>
    </w:p>
    <w:p w14:paraId="2419DB60" w14:textId="77777777" w:rsidR="007D49B1" w:rsidRPr="00561420" w:rsidRDefault="005B4737">
      <w:pPr>
        <w:pStyle w:val="Heading1"/>
        <w:numPr>
          <w:ilvl w:val="0"/>
          <w:numId w:val="5"/>
        </w:numPr>
        <w:tabs>
          <w:tab w:val="left" w:pos="422"/>
        </w:tabs>
        <w:rPr>
          <w:lang w:val="en-GB"/>
        </w:rPr>
      </w:pPr>
      <w:r w:rsidRPr="00561420">
        <w:rPr>
          <w:lang w:val="en-GB"/>
        </w:rPr>
        <w:t>Expert</w:t>
      </w:r>
      <w:r w:rsidRPr="00561420">
        <w:rPr>
          <w:spacing w:val="-1"/>
          <w:lang w:val="en-GB"/>
        </w:rPr>
        <w:t xml:space="preserve"> </w:t>
      </w:r>
      <w:r w:rsidRPr="00561420">
        <w:rPr>
          <w:lang w:val="en-GB"/>
        </w:rPr>
        <w:t>Members</w:t>
      </w:r>
    </w:p>
    <w:p w14:paraId="0F01B40A" w14:textId="77777777" w:rsidR="007D49B1" w:rsidRPr="00561420" w:rsidRDefault="007D49B1">
      <w:pPr>
        <w:pStyle w:val="BodyText"/>
        <w:spacing w:before="8"/>
        <w:rPr>
          <w:b/>
          <w:lang w:val="en-GB"/>
        </w:rPr>
      </w:pPr>
    </w:p>
    <w:p w14:paraId="4F64A605" w14:textId="77777777" w:rsidR="007D49B1" w:rsidRPr="00561420" w:rsidRDefault="005B4737">
      <w:pPr>
        <w:pStyle w:val="ListParagraph"/>
        <w:numPr>
          <w:ilvl w:val="1"/>
          <w:numId w:val="5"/>
        </w:numPr>
        <w:tabs>
          <w:tab w:val="left" w:pos="842"/>
        </w:tabs>
        <w:spacing w:line="276" w:lineRule="auto"/>
        <w:ind w:right="125"/>
        <w:jc w:val="both"/>
        <w:rPr>
          <w:sz w:val="20"/>
          <w:lang w:val="en-GB"/>
        </w:rPr>
      </w:pPr>
      <w:r w:rsidRPr="00561420">
        <w:rPr>
          <w:sz w:val="20"/>
          <w:lang w:val="en-GB"/>
        </w:rPr>
        <w:t>ICOMOS Members experienced and engaged in the areas relevant to the objectives of the Committee</w:t>
      </w:r>
      <w:r w:rsidRPr="00561420">
        <w:rPr>
          <w:spacing w:val="-17"/>
          <w:sz w:val="20"/>
          <w:lang w:val="en-GB"/>
        </w:rPr>
        <w:t xml:space="preserve"> </w:t>
      </w:r>
      <w:r w:rsidRPr="00561420">
        <w:rPr>
          <w:sz w:val="20"/>
          <w:lang w:val="en-GB"/>
        </w:rPr>
        <w:t>may</w:t>
      </w:r>
      <w:r w:rsidRPr="00561420">
        <w:rPr>
          <w:spacing w:val="-21"/>
          <w:sz w:val="20"/>
          <w:lang w:val="en-GB"/>
        </w:rPr>
        <w:t xml:space="preserve"> </w:t>
      </w:r>
      <w:r w:rsidRPr="00561420">
        <w:rPr>
          <w:sz w:val="20"/>
          <w:lang w:val="en-GB"/>
        </w:rPr>
        <w:t>apply</w:t>
      </w:r>
      <w:r w:rsidRPr="00561420">
        <w:rPr>
          <w:spacing w:val="-21"/>
          <w:sz w:val="20"/>
          <w:lang w:val="en-GB"/>
        </w:rPr>
        <w:t xml:space="preserve"> </w:t>
      </w:r>
      <w:r w:rsidRPr="00561420">
        <w:rPr>
          <w:sz w:val="20"/>
          <w:lang w:val="en-GB"/>
        </w:rPr>
        <w:t>for</w:t>
      </w:r>
      <w:r w:rsidRPr="00561420">
        <w:rPr>
          <w:spacing w:val="-17"/>
          <w:sz w:val="20"/>
          <w:lang w:val="en-GB"/>
        </w:rPr>
        <w:t xml:space="preserve"> </w:t>
      </w:r>
      <w:r w:rsidRPr="00561420">
        <w:rPr>
          <w:sz w:val="20"/>
          <w:lang w:val="en-GB"/>
        </w:rPr>
        <w:t>Expert</w:t>
      </w:r>
      <w:r w:rsidRPr="00561420">
        <w:rPr>
          <w:spacing w:val="-17"/>
          <w:sz w:val="20"/>
          <w:lang w:val="en-GB"/>
        </w:rPr>
        <w:t xml:space="preserve"> </w:t>
      </w:r>
      <w:r w:rsidRPr="00561420">
        <w:rPr>
          <w:sz w:val="20"/>
          <w:lang w:val="en-GB"/>
        </w:rPr>
        <w:t>Membership,</w:t>
      </w:r>
      <w:r w:rsidRPr="00561420">
        <w:rPr>
          <w:spacing w:val="-18"/>
          <w:sz w:val="20"/>
          <w:lang w:val="en-GB"/>
        </w:rPr>
        <w:t xml:space="preserve"> </w:t>
      </w:r>
      <w:r w:rsidRPr="00561420">
        <w:rPr>
          <w:sz w:val="20"/>
          <w:lang w:val="en-GB"/>
        </w:rPr>
        <w:t>either</w:t>
      </w:r>
      <w:r w:rsidRPr="00561420">
        <w:rPr>
          <w:spacing w:val="-17"/>
          <w:sz w:val="20"/>
          <w:lang w:val="en-GB"/>
        </w:rPr>
        <w:t xml:space="preserve"> </w:t>
      </w:r>
      <w:r w:rsidRPr="00561420">
        <w:rPr>
          <w:sz w:val="20"/>
          <w:lang w:val="en-GB"/>
        </w:rPr>
        <w:t>upon</w:t>
      </w:r>
      <w:r w:rsidRPr="00561420">
        <w:rPr>
          <w:spacing w:val="-16"/>
          <w:sz w:val="20"/>
          <w:lang w:val="en-GB"/>
        </w:rPr>
        <w:t xml:space="preserve"> </w:t>
      </w:r>
      <w:r w:rsidRPr="00561420">
        <w:rPr>
          <w:sz w:val="20"/>
          <w:lang w:val="en-GB"/>
        </w:rPr>
        <w:t>personal</w:t>
      </w:r>
      <w:r w:rsidRPr="00561420">
        <w:rPr>
          <w:spacing w:val="-16"/>
          <w:sz w:val="20"/>
          <w:lang w:val="en-GB"/>
        </w:rPr>
        <w:t xml:space="preserve"> </w:t>
      </w:r>
      <w:r w:rsidRPr="00561420">
        <w:rPr>
          <w:sz w:val="20"/>
          <w:lang w:val="en-GB"/>
        </w:rPr>
        <w:t>application</w:t>
      </w:r>
      <w:r w:rsidRPr="00561420">
        <w:rPr>
          <w:spacing w:val="-15"/>
          <w:sz w:val="20"/>
          <w:lang w:val="en-GB"/>
        </w:rPr>
        <w:t xml:space="preserve"> </w:t>
      </w:r>
      <w:r w:rsidRPr="00561420">
        <w:rPr>
          <w:sz w:val="20"/>
          <w:lang w:val="en-GB"/>
        </w:rPr>
        <w:t>or</w:t>
      </w:r>
      <w:r w:rsidRPr="00561420">
        <w:rPr>
          <w:spacing w:val="-17"/>
          <w:sz w:val="20"/>
          <w:lang w:val="en-GB"/>
        </w:rPr>
        <w:t xml:space="preserve"> </w:t>
      </w:r>
      <w:r w:rsidRPr="00561420">
        <w:rPr>
          <w:sz w:val="20"/>
          <w:lang w:val="en-GB"/>
        </w:rPr>
        <w:t>by</w:t>
      </w:r>
      <w:r w:rsidRPr="00561420">
        <w:rPr>
          <w:spacing w:val="-18"/>
          <w:sz w:val="20"/>
          <w:lang w:val="en-GB"/>
        </w:rPr>
        <w:t xml:space="preserve"> </w:t>
      </w:r>
      <w:r w:rsidRPr="00561420">
        <w:rPr>
          <w:sz w:val="20"/>
          <w:lang w:val="en-GB"/>
        </w:rPr>
        <w:t>proposal of the National Committee to which they</w:t>
      </w:r>
      <w:r w:rsidRPr="00561420">
        <w:rPr>
          <w:spacing w:val="-4"/>
          <w:sz w:val="20"/>
          <w:lang w:val="en-GB"/>
        </w:rPr>
        <w:t xml:space="preserve"> </w:t>
      </w:r>
      <w:proofErr w:type="gramStart"/>
      <w:r w:rsidRPr="00561420">
        <w:rPr>
          <w:sz w:val="20"/>
          <w:lang w:val="en-GB"/>
        </w:rPr>
        <w:t>belong;</w:t>
      </w:r>
      <w:proofErr w:type="gramEnd"/>
    </w:p>
    <w:p w14:paraId="6341E51B" w14:textId="4AE78198" w:rsidR="007D49B1" w:rsidRPr="00561420" w:rsidRDefault="005B4737">
      <w:pPr>
        <w:pStyle w:val="ListParagraph"/>
        <w:numPr>
          <w:ilvl w:val="1"/>
          <w:numId w:val="5"/>
        </w:numPr>
        <w:tabs>
          <w:tab w:val="left" w:pos="842"/>
        </w:tabs>
        <w:spacing w:before="1" w:line="276" w:lineRule="auto"/>
        <w:ind w:right="194"/>
        <w:rPr>
          <w:sz w:val="20"/>
          <w:lang w:val="en-GB"/>
        </w:rPr>
      </w:pPr>
      <w:r w:rsidRPr="00561420">
        <w:rPr>
          <w:sz w:val="20"/>
          <w:lang w:val="en-GB"/>
        </w:rPr>
        <w:t xml:space="preserve">Expert Members shall be accepted based on their individual profile, in particular their knowledge of and / or associations with </w:t>
      </w:r>
      <w:r w:rsidR="00875E6E">
        <w:rPr>
          <w:sz w:val="20"/>
          <w:lang w:val="en-GB"/>
        </w:rPr>
        <w:t>archaeological heritage management</w:t>
      </w:r>
      <w:r w:rsidRPr="00561420">
        <w:rPr>
          <w:sz w:val="20"/>
          <w:lang w:val="en-GB"/>
        </w:rPr>
        <w:t>; all Expert Members must</w:t>
      </w:r>
      <w:r w:rsidRPr="00561420">
        <w:rPr>
          <w:spacing w:val="-32"/>
          <w:sz w:val="20"/>
          <w:lang w:val="en-GB"/>
        </w:rPr>
        <w:t xml:space="preserve"> </w:t>
      </w:r>
      <w:r w:rsidRPr="00561420">
        <w:rPr>
          <w:sz w:val="20"/>
          <w:lang w:val="en-GB"/>
        </w:rPr>
        <w:t>be members of ICOMOS and may remain members so long as they are ICOMOS members and meet the International Scientific Committee’s (ISC) criteria for</w:t>
      </w:r>
      <w:r w:rsidRPr="00561420">
        <w:rPr>
          <w:spacing w:val="-11"/>
          <w:sz w:val="20"/>
          <w:lang w:val="en-GB"/>
        </w:rPr>
        <w:t xml:space="preserve"> </w:t>
      </w:r>
      <w:r w:rsidRPr="00561420">
        <w:rPr>
          <w:sz w:val="20"/>
          <w:lang w:val="en-GB"/>
        </w:rPr>
        <w:t>participation.</w:t>
      </w:r>
    </w:p>
    <w:p w14:paraId="71FF2E19" w14:textId="77777777" w:rsidR="007D49B1" w:rsidRPr="00561420" w:rsidRDefault="005B4737">
      <w:pPr>
        <w:pStyle w:val="ListParagraph"/>
        <w:numPr>
          <w:ilvl w:val="1"/>
          <w:numId w:val="5"/>
        </w:numPr>
        <w:tabs>
          <w:tab w:val="left" w:pos="842"/>
        </w:tabs>
        <w:spacing w:line="228" w:lineRule="exact"/>
        <w:rPr>
          <w:sz w:val="20"/>
          <w:lang w:val="en-GB"/>
        </w:rPr>
      </w:pPr>
      <w:r w:rsidRPr="00561420">
        <w:rPr>
          <w:sz w:val="20"/>
          <w:lang w:val="en-GB"/>
        </w:rPr>
        <w:t>Expert Members have the right to participate in any aspect of the work of the</w:t>
      </w:r>
      <w:r w:rsidRPr="00561420">
        <w:rPr>
          <w:spacing w:val="-16"/>
          <w:sz w:val="20"/>
          <w:lang w:val="en-GB"/>
        </w:rPr>
        <w:t xml:space="preserve"> </w:t>
      </w:r>
      <w:proofErr w:type="gramStart"/>
      <w:r w:rsidR="00BC24A5">
        <w:rPr>
          <w:sz w:val="20"/>
          <w:lang w:val="en-GB"/>
        </w:rPr>
        <w:t>Committee;</w:t>
      </w:r>
      <w:proofErr w:type="gramEnd"/>
    </w:p>
    <w:p w14:paraId="6598677F" w14:textId="77777777" w:rsidR="007D49B1" w:rsidRPr="00561420" w:rsidRDefault="005B4737">
      <w:pPr>
        <w:pStyle w:val="ListParagraph"/>
        <w:numPr>
          <w:ilvl w:val="1"/>
          <w:numId w:val="5"/>
        </w:numPr>
        <w:tabs>
          <w:tab w:val="left" w:pos="842"/>
        </w:tabs>
        <w:spacing w:before="37" w:line="276" w:lineRule="auto"/>
        <w:ind w:right="237"/>
        <w:jc w:val="both"/>
        <w:rPr>
          <w:sz w:val="20"/>
          <w:lang w:val="en-GB"/>
        </w:rPr>
      </w:pPr>
      <w:r w:rsidRPr="00561420">
        <w:rPr>
          <w:sz w:val="20"/>
          <w:lang w:val="en-GB"/>
        </w:rPr>
        <w:t>Each National Committee should designate one Expert Member as its voting member.</w:t>
      </w:r>
      <w:r w:rsidRPr="00561420">
        <w:rPr>
          <w:spacing w:val="-30"/>
          <w:sz w:val="20"/>
          <w:lang w:val="en-GB"/>
        </w:rPr>
        <w:t xml:space="preserve"> </w:t>
      </w:r>
      <w:r w:rsidRPr="00561420">
        <w:rPr>
          <w:sz w:val="20"/>
          <w:lang w:val="en-GB"/>
        </w:rPr>
        <w:t>The representative of an Institutional Member may not be designated by a National Committee as a voting</w:t>
      </w:r>
      <w:r w:rsidRPr="00561420">
        <w:rPr>
          <w:spacing w:val="-3"/>
          <w:sz w:val="20"/>
          <w:lang w:val="en-GB"/>
        </w:rPr>
        <w:t xml:space="preserve"> </w:t>
      </w:r>
      <w:proofErr w:type="gramStart"/>
      <w:r w:rsidR="00BC24A5">
        <w:rPr>
          <w:sz w:val="20"/>
          <w:lang w:val="en-GB"/>
        </w:rPr>
        <w:t>member;</w:t>
      </w:r>
      <w:proofErr w:type="gramEnd"/>
    </w:p>
    <w:p w14:paraId="22C75B10" w14:textId="77777777" w:rsidR="007D49B1" w:rsidRPr="00561420" w:rsidRDefault="005B4737">
      <w:pPr>
        <w:pStyle w:val="ListParagraph"/>
        <w:numPr>
          <w:ilvl w:val="1"/>
          <w:numId w:val="5"/>
        </w:numPr>
        <w:tabs>
          <w:tab w:val="left" w:pos="842"/>
        </w:tabs>
        <w:spacing w:line="276" w:lineRule="auto"/>
        <w:ind w:right="284"/>
        <w:rPr>
          <w:sz w:val="20"/>
          <w:lang w:val="en-GB"/>
        </w:rPr>
      </w:pPr>
      <w:r w:rsidRPr="00561420">
        <w:rPr>
          <w:sz w:val="20"/>
          <w:lang w:val="en-GB"/>
        </w:rPr>
        <w:t>Only the individual Expert Members designated by National Committees as voting members,</w:t>
      </w:r>
      <w:r w:rsidRPr="00561420">
        <w:rPr>
          <w:spacing w:val="-7"/>
          <w:sz w:val="20"/>
          <w:lang w:val="en-GB"/>
        </w:rPr>
        <w:t xml:space="preserve"> </w:t>
      </w:r>
      <w:r w:rsidRPr="00561420">
        <w:rPr>
          <w:sz w:val="20"/>
          <w:lang w:val="en-GB"/>
        </w:rPr>
        <w:t>may</w:t>
      </w:r>
      <w:r w:rsidRPr="00561420">
        <w:rPr>
          <w:spacing w:val="-9"/>
          <w:sz w:val="20"/>
          <w:lang w:val="en-GB"/>
        </w:rPr>
        <w:t xml:space="preserve"> </w:t>
      </w:r>
      <w:r w:rsidRPr="00561420">
        <w:rPr>
          <w:sz w:val="20"/>
          <w:lang w:val="en-GB"/>
        </w:rPr>
        <w:t>vote</w:t>
      </w:r>
      <w:r w:rsidRPr="00561420">
        <w:rPr>
          <w:spacing w:val="-5"/>
          <w:sz w:val="20"/>
          <w:lang w:val="en-GB"/>
        </w:rPr>
        <w:t xml:space="preserve"> </w:t>
      </w:r>
      <w:r w:rsidRPr="00561420">
        <w:rPr>
          <w:sz w:val="20"/>
          <w:lang w:val="en-GB"/>
        </w:rPr>
        <w:t>at</w:t>
      </w:r>
      <w:r w:rsidRPr="00561420">
        <w:rPr>
          <w:spacing w:val="-3"/>
          <w:sz w:val="20"/>
          <w:lang w:val="en-GB"/>
        </w:rPr>
        <w:t xml:space="preserve"> </w:t>
      </w:r>
      <w:r w:rsidRPr="00561420">
        <w:rPr>
          <w:sz w:val="20"/>
          <w:lang w:val="en-GB"/>
        </w:rPr>
        <w:t>elections</w:t>
      </w:r>
      <w:r w:rsidRPr="00561420">
        <w:rPr>
          <w:spacing w:val="-2"/>
          <w:sz w:val="20"/>
          <w:lang w:val="en-GB"/>
        </w:rPr>
        <w:t xml:space="preserve"> </w:t>
      </w:r>
      <w:r w:rsidRPr="00561420">
        <w:rPr>
          <w:sz w:val="20"/>
          <w:lang w:val="en-GB"/>
        </w:rPr>
        <w:t>of</w:t>
      </w:r>
      <w:r w:rsidRPr="00561420">
        <w:rPr>
          <w:spacing w:val="-3"/>
          <w:sz w:val="20"/>
          <w:lang w:val="en-GB"/>
        </w:rPr>
        <w:t xml:space="preserve"> </w:t>
      </w:r>
      <w:r w:rsidRPr="00561420">
        <w:rPr>
          <w:sz w:val="20"/>
          <w:lang w:val="en-GB"/>
        </w:rPr>
        <w:t>the</w:t>
      </w:r>
      <w:r w:rsidRPr="00561420">
        <w:rPr>
          <w:spacing w:val="-5"/>
          <w:sz w:val="20"/>
          <w:lang w:val="en-GB"/>
        </w:rPr>
        <w:t xml:space="preserve"> </w:t>
      </w:r>
      <w:r w:rsidRPr="00561420">
        <w:rPr>
          <w:sz w:val="20"/>
          <w:lang w:val="en-GB"/>
        </w:rPr>
        <w:t>Committee’s</w:t>
      </w:r>
      <w:r w:rsidRPr="00561420">
        <w:rPr>
          <w:spacing w:val="-2"/>
          <w:sz w:val="20"/>
          <w:lang w:val="en-GB"/>
        </w:rPr>
        <w:t xml:space="preserve"> </w:t>
      </w:r>
      <w:r w:rsidRPr="00561420">
        <w:rPr>
          <w:sz w:val="20"/>
          <w:lang w:val="en-GB"/>
        </w:rPr>
        <w:t>Bureau</w:t>
      </w:r>
      <w:r w:rsidRPr="00561420">
        <w:rPr>
          <w:spacing w:val="-5"/>
          <w:sz w:val="20"/>
          <w:lang w:val="en-GB"/>
        </w:rPr>
        <w:t xml:space="preserve"> </w:t>
      </w:r>
      <w:r w:rsidRPr="00561420">
        <w:rPr>
          <w:sz w:val="20"/>
          <w:lang w:val="en-GB"/>
        </w:rPr>
        <w:t>or</w:t>
      </w:r>
      <w:r w:rsidRPr="00561420">
        <w:rPr>
          <w:spacing w:val="-4"/>
          <w:sz w:val="20"/>
          <w:lang w:val="en-GB"/>
        </w:rPr>
        <w:t xml:space="preserve"> </w:t>
      </w:r>
      <w:r w:rsidRPr="00561420">
        <w:rPr>
          <w:sz w:val="20"/>
          <w:lang w:val="en-GB"/>
        </w:rPr>
        <w:t>concerning</w:t>
      </w:r>
      <w:r w:rsidRPr="00561420">
        <w:rPr>
          <w:spacing w:val="-6"/>
          <w:sz w:val="20"/>
          <w:lang w:val="en-GB"/>
        </w:rPr>
        <w:t xml:space="preserve"> </w:t>
      </w:r>
      <w:r w:rsidRPr="00561420">
        <w:rPr>
          <w:sz w:val="20"/>
          <w:lang w:val="en-GB"/>
        </w:rPr>
        <w:t>the</w:t>
      </w:r>
      <w:r w:rsidRPr="00561420">
        <w:rPr>
          <w:spacing w:val="-6"/>
          <w:sz w:val="20"/>
          <w:lang w:val="en-GB"/>
        </w:rPr>
        <w:t xml:space="preserve"> </w:t>
      </w:r>
      <w:r w:rsidR="00BC24A5">
        <w:rPr>
          <w:sz w:val="20"/>
          <w:lang w:val="en-GB"/>
        </w:rPr>
        <w:t xml:space="preserve">amendment of its </w:t>
      </w:r>
      <w:proofErr w:type="gramStart"/>
      <w:r w:rsidR="00BC24A5">
        <w:rPr>
          <w:sz w:val="20"/>
          <w:lang w:val="en-GB"/>
        </w:rPr>
        <w:t>By-Laws;</w:t>
      </w:r>
      <w:proofErr w:type="gramEnd"/>
    </w:p>
    <w:p w14:paraId="54FD4C2E" w14:textId="77777777" w:rsidR="007D49B1" w:rsidRPr="00561420" w:rsidRDefault="005B4737">
      <w:pPr>
        <w:pStyle w:val="ListParagraph"/>
        <w:numPr>
          <w:ilvl w:val="1"/>
          <w:numId w:val="5"/>
        </w:numPr>
        <w:tabs>
          <w:tab w:val="left" w:pos="841"/>
          <w:tab w:val="left" w:pos="842"/>
        </w:tabs>
        <w:spacing w:line="276" w:lineRule="auto"/>
        <w:ind w:right="993"/>
        <w:rPr>
          <w:sz w:val="20"/>
          <w:lang w:val="en-GB"/>
        </w:rPr>
      </w:pPr>
      <w:r w:rsidRPr="00561420">
        <w:rPr>
          <w:sz w:val="20"/>
          <w:lang w:val="en-GB"/>
        </w:rPr>
        <w:t>When voting on any issues and decisions, other than the election of the Bureau</w:t>
      </w:r>
      <w:r w:rsidRPr="00561420">
        <w:rPr>
          <w:spacing w:val="-28"/>
          <w:sz w:val="20"/>
          <w:lang w:val="en-GB"/>
        </w:rPr>
        <w:t xml:space="preserve"> </w:t>
      </w:r>
      <w:r w:rsidRPr="00561420">
        <w:rPr>
          <w:sz w:val="20"/>
          <w:lang w:val="en-GB"/>
        </w:rPr>
        <w:t>or amendment of the Committee’s By-Laws, all Expert Members, shall have a</w:t>
      </w:r>
      <w:r w:rsidRPr="00561420">
        <w:rPr>
          <w:spacing w:val="-29"/>
          <w:sz w:val="20"/>
          <w:lang w:val="en-GB"/>
        </w:rPr>
        <w:t xml:space="preserve"> </w:t>
      </w:r>
      <w:r w:rsidRPr="00561420">
        <w:rPr>
          <w:sz w:val="20"/>
          <w:lang w:val="en-GB"/>
        </w:rPr>
        <w:t>vote.</w:t>
      </w:r>
    </w:p>
    <w:p w14:paraId="1460529C" w14:textId="77777777" w:rsidR="007D49B1" w:rsidRPr="00561420" w:rsidRDefault="007D49B1">
      <w:pPr>
        <w:pStyle w:val="BodyText"/>
        <w:spacing w:before="2"/>
        <w:rPr>
          <w:sz w:val="26"/>
          <w:lang w:val="en-GB"/>
        </w:rPr>
      </w:pPr>
    </w:p>
    <w:p w14:paraId="4E4DF29A" w14:textId="77777777" w:rsidR="007D49B1" w:rsidRPr="00561420" w:rsidRDefault="00881062">
      <w:pPr>
        <w:pStyle w:val="Heading1"/>
        <w:numPr>
          <w:ilvl w:val="0"/>
          <w:numId w:val="5"/>
        </w:numPr>
        <w:tabs>
          <w:tab w:val="left" w:pos="425"/>
        </w:tabs>
        <w:spacing w:before="93"/>
        <w:ind w:left="424" w:hanging="302"/>
        <w:rPr>
          <w:lang w:val="en-GB"/>
        </w:rPr>
      </w:pPr>
      <w:r w:rsidRPr="00561420">
        <w:rPr>
          <w:lang w:val="en-GB"/>
        </w:rPr>
        <w:lastRenderedPageBreak/>
        <w:t>Associate</w:t>
      </w:r>
      <w:r w:rsidR="005B4737" w:rsidRPr="00561420">
        <w:rPr>
          <w:spacing w:val="-2"/>
          <w:lang w:val="en-GB"/>
        </w:rPr>
        <w:t xml:space="preserve"> </w:t>
      </w:r>
      <w:r w:rsidR="005B4737" w:rsidRPr="00561420">
        <w:rPr>
          <w:lang w:val="en-GB"/>
        </w:rPr>
        <w:t>Members</w:t>
      </w:r>
    </w:p>
    <w:p w14:paraId="1F60E62C" w14:textId="77777777" w:rsidR="007D49B1" w:rsidRPr="00561420" w:rsidRDefault="007D49B1">
      <w:pPr>
        <w:pStyle w:val="BodyText"/>
        <w:spacing w:before="8"/>
        <w:rPr>
          <w:b/>
          <w:lang w:val="en-GB"/>
        </w:rPr>
      </w:pPr>
    </w:p>
    <w:p w14:paraId="636AF2DC" w14:textId="77777777" w:rsidR="007D49B1" w:rsidRPr="00561420" w:rsidRDefault="005B4737">
      <w:pPr>
        <w:pStyle w:val="ListParagraph"/>
        <w:numPr>
          <w:ilvl w:val="1"/>
          <w:numId w:val="5"/>
        </w:numPr>
        <w:tabs>
          <w:tab w:val="left" w:pos="842"/>
        </w:tabs>
        <w:spacing w:line="276" w:lineRule="auto"/>
        <w:ind w:right="121"/>
        <w:jc w:val="both"/>
        <w:rPr>
          <w:sz w:val="20"/>
          <w:lang w:val="en-GB"/>
        </w:rPr>
      </w:pPr>
      <w:r w:rsidRPr="00561420">
        <w:rPr>
          <w:sz w:val="20"/>
          <w:lang w:val="en-GB"/>
        </w:rPr>
        <w:t xml:space="preserve">ICOMOS Members interested in gaining knowledge and building up expertise in areas relevant to the objectives of the Committee may apply for </w:t>
      </w:r>
      <w:r w:rsidR="00881062" w:rsidRPr="00561420">
        <w:rPr>
          <w:sz w:val="20"/>
          <w:lang w:val="en-GB"/>
        </w:rPr>
        <w:t>Associate</w:t>
      </w:r>
      <w:r w:rsidRPr="00561420">
        <w:rPr>
          <w:sz w:val="20"/>
          <w:lang w:val="en-GB"/>
        </w:rPr>
        <w:t xml:space="preserve"> Membership, either upon personal application or proposal by the National Committee to which they</w:t>
      </w:r>
      <w:r w:rsidRPr="00561420">
        <w:rPr>
          <w:spacing w:val="-17"/>
          <w:sz w:val="20"/>
          <w:lang w:val="en-GB"/>
        </w:rPr>
        <w:t xml:space="preserve"> </w:t>
      </w:r>
      <w:proofErr w:type="gramStart"/>
      <w:r w:rsidRPr="00561420">
        <w:rPr>
          <w:sz w:val="20"/>
          <w:lang w:val="en-GB"/>
        </w:rPr>
        <w:t>belong;</w:t>
      </w:r>
      <w:proofErr w:type="gramEnd"/>
    </w:p>
    <w:p w14:paraId="18F3C9B3" w14:textId="77777777" w:rsidR="007D49B1" w:rsidRPr="00561420" w:rsidRDefault="00881062">
      <w:pPr>
        <w:pStyle w:val="ListParagraph"/>
        <w:numPr>
          <w:ilvl w:val="1"/>
          <w:numId w:val="5"/>
        </w:numPr>
        <w:tabs>
          <w:tab w:val="left" w:pos="842"/>
        </w:tabs>
        <w:spacing w:before="1" w:line="276" w:lineRule="auto"/>
        <w:ind w:right="119"/>
        <w:jc w:val="both"/>
        <w:rPr>
          <w:sz w:val="20"/>
          <w:lang w:val="en-GB"/>
        </w:rPr>
      </w:pPr>
      <w:r w:rsidRPr="00561420">
        <w:rPr>
          <w:sz w:val="20"/>
          <w:lang w:val="en-GB"/>
        </w:rPr>
        <w:t>Associate</w:t>
      </w:r>
      <w:r w:rsidR="005B4737" w:rsidRPr="00561420">
        <w:rPr>
          <w:spacing w:val="-6"/>
          <w:sz w:val="20"/>
          <w:lang w:val="en-GB"/>
        </w:rPr>
        <w:t xml:space="preserve"> </w:t>
      </w:r>
      <w:r w:rsidR="005B4737" w:rsidRPr="00561420">
        <w:rPr>
          <w:sz w:val="20"/>
          <w:lang w:val="en-GB"/>
        </w:rPr>
        <w:t>Members</w:t>
      </w:r>
      <w:r w:rsidR="005B4737" w:rsidRPr="00561420">
        <w:rPr>
          <w:spacing w:val="-7"/>
          <w:sz w:val="20"/>
          <w:lang w:val="en-GB"/>
        </w:rPr>
        <w:t xml:space="preserve"> </w:t>
      </w:r>
      <w:r w:rsidR="005B4737" w:rsidRPr="00561420">
        <w:rPr>
          <w:sz w:val="20"/>
          <w:lang w:val="en-GB"/>
        </w:rPr>
        <w:t>shall</w:t>
      </w:r>
      <w:r w:rsidR="005B4737" w:rsidRPr="00561420">
        <w:rPr>
          <w:spacing w:val="-9"/>
          <w:sz w:val="20"/>
          <w:lang w:val="en-GB"/>
        </w:rPr>
        <w:t xml:space="preserve"> </w:t>
      </w:r>
      <w:r w:rsidR="005B4737" w:rsidRPr="00561420">
        <w:rPr>
          <w:sz w:val="20"/>
          <w:lang w:val="en-GB"/>
        </w:rPr>
        <w:t>be</w:t>
      </w:r>
      <w:r w:rsidR="005B4737" w:rsidRPr="00561420">
        <w:rPr>
          <w:spacing w:val="-8"/>
          <w:sz w:val="20"/>
          <w:lang w:val="en-GB"/>
        </w:rPr>
        <w:t xml:space="preserve"> </w:t>
      </w:r>
      <w:r w:rsidR="005B4737" w:rsidRPr="00561420">
        <w:rPr>
          <w:sz w:val="20"/>
          <w:lang w:val="en-GB"/>
        </w:rPr>
        <w:t>accepted</w:t>
      </w:r>
      <w:r w:rsidR="005B4737" w:rsidRPr="00561420">
        <w:rPr>
          <w:spacing w:val="-6"/>
          <w:sz w:val="20"/>
          <w:lang w:val="en-GB"/>
        </w:rPr>
        <w:t xml:space="preserve"> </w:t>
      </w:r>
      <w:r w:rsidR="005B4737" w:rsidRPr="00561420">
        <w:rPr>
          <w:sz w:val="20"/>
          <w:lang w:val="en-GB"/>
        </w:rPr>
        <w:t>in</w:t>
      </w:r>
      <w:r w:rsidR="005B4737" w:rsidRPr="00561420">
        <w:rPr>
          <w:spacing w:val="-6"/>
          <w:sz w:val="20"/>
          <w:lang w:val="en-GB"/>
        </w:rPr>
        <w:t xml:space="preserve"> </w:t>
      </w:r>
      <w:r w:rsidR="005B4737" w:rsidRPr="00561420">
        <w:rPr>
          <w:sz w:val="20"/>
          <w:lang w:val="en-GB"/>
        </w:rPr>
        <w:t>unlimited</w:t>
      </w:r>
      <w:r w:rsidR="005B4737" w:rsidRPr="00561420">
        <w:rPr>
          <w:spacing w:val="-6"/>
          <w:sz w:val="20"/>
          <w:lang w:val="en-GB"/>
        </w:rPr>
        <w:t xml:space="preserve"> </w:t>
      </w:r>
      <w:r w:rsidR="005B4737" w:rsidRPr="00561420">
        <w:rPr>
          <w:sz w:val="20"/>
          <w:lang w:val="en-GB"/>
        </w:rPr>
        <w:t>number.</w:t>
      </w:r>
      <w:r w:rsidR="005B4737" w:rsidRPr="00561420">
        <w:rPr>
          <w:spacing w:val="-8"/>
          <w:sz w:val="20"/>
          <w:lang w:val="en-GB"/>
        </w:rPr>
        <w:t xml:space="preserve"> </w:t>
      </w:r>
      <w:r w:rsidR="005B4737" w:rsidRPr="00561420">
        <w:rPr>
          <w:sz w:val="20"/>
          <w:lang w:val="en-GB"/>
        </w:rPr>
        <w:t>They</w:t>
      </w:r>
      <w:r w:rsidR="005B4737" w:rsidRPr="00561420">
        <w:rPr>
          <w:spacing w:val="-11"/>
          <w:sz w:val="20"/>
          <w:lang w:val="en-GB"/>
        </w:rPr>
        <w:t xml:space="preserve"> </w:t>
      </w:r>
      <w:r w:rsidR="005B4737" w:rsidRPr="00561420">
        <w:rPr>
          <w:sz w:val="20"/>
          <w:lang w:val="en-GB"/>
        </w:rPr>
        <w:t>are</w:t>
      </w:r>
      <w:r w:rsidR="005B4737" w:rsidRPr="00561420">
        <w:rPr>
          <w:spacing w:val="-6"/>
          <w:sz w:val="20"/>
          <w:lang w:val="en-GB"/>
        </w:rPr>
        <w:t xml:space="preserve"> </w:t>
      </w:r>
      <w:r w:rsidR="005B4737" w:rsidRPr="00561420">
        <w:rPr>
          <w:sz w:val="20"/>
          <w:lang w:val="en-GB"/>
        </w:rPr>
        <w:t>conditionally</w:t>
      </w:r>
      <w:r w:rsidR="005B4737" w:rsidRPr="00561420">
        <w:rPr>
          <w:spacing w:val="-9"/>
          <w:sz w:val="20"/>
          <w:lang w:val="en-GB"/>
        </w:rPr>
        <w:t xml:space="preserve"> </w:t>
      </w:r>
      <w:r w:rsidR="005B4737" w:rsidRPr="00561420">
        <w:rPr>
          <w:sz w:val="20"/>
          <w:lang w:val="en-GB"/>
        </w:rPr>
        <w:t>accepted</w:t>
      </w:r>
      <w:r w:rsidR="005B4737" w:rsidRPr="00561420">
        <w:rPr>
          <w:spacing w:val="-6"/>
          <w:sz w:val="20"/>
          <w:lang w:val="en-GB"/>
        </w:rPr>
        <w:t xml:space="preserve"> </w:t>
      </w:r>
      <w:r w:rsidR="005B4737" w:rsidRPr="00561420">
        <w:rPr>
          <w:sz w:val="20"/>
          <w:lang w:val="en-GB"/>
        </w:rPr>
        <w:t>for a</w:t>
      </w:r>
      <w:r w:rsidR="005B4737" w:rsidRPr="00561420">
        <w:rPr>
          <w:spacing w:val="-6"/>
          <w:sz w:val="20"/>
          <w:lang w:val="en-GB"/>
        </w:rPr>
        <w:t xml:space="preserve"> </w:t>
      </w:r>
      <w:r w:rsidR="005B4737" w:rsidRPr="00561420">
        <w:rPr>
          <w:sz w:val="20"/>
          <w:lang w:val="en-GB"/>
        </w:rPr>
        <w:t>period</w:t>
      </w:r>
      <w:r w:rsidR="005B4737" w:rsidRPr="00561420">
        <w:rPr>
          <w:spacing w:val="-6"/>
          <w:sz w:val="20"/>
          <w:lang w:val="en-GB"/>
        </w:rPr>
        <w:t xml:space="preserve"> </w:t>
      </w:r>
      <w:r w:rsidR="005B4737" w:rsidRPr="00561420">
        <w:rPr>
          <w:sz w:val="20"/>
          <w:lang w:val="en-GB"/>
        </w:rPr>
        <w:t>of</w:t>
      </w:r>
      <w:r w:rsidR="005B4737" w:rsidRPr="00561420">
        <w:rPr>
          <w:spacing w:val="-4"/>
          <w:sz w:val="20"/>
          <w:lang w:val="en-GB"/>
        </w:rPr>
        <w:t xml:space="preserve"> </w:t>
      </w:r>
      <w:r w:rsidR="005B4737" w:rsidRPr="00561420">
        <w:rPr>
          <w:sz w:val="20"/>
          <w:lang w:val="en-GB"/>
        </w:rPr>
        <w:t>three</w:t>
      </w:r>
      <w:r w:rsidR="005B4737" w:rsidRPr="00561420">
        <w:rPr>
          <w:spacing w:val="-1"/>
          <w:sz w:val="20"/>
          <w:lang w:val="en-GB"/>
        </w:rPr>
        <w:t xml:space="preserve"> </w:t>
      </w:r>
      <w:r w:rsidR="005B4737" w:rsidRPr="00561420">
        <w:rPr>
          <w:sz w:val="20"/>
          <w:lang w:val="en-GB"/>
        </w:rPr>
        <w:t>years,</w:t>
      </w:r>
      <w:r w:rsidR="005B4737" w:rsidRPr="00561420">
        <w:rPr>
          <w:spacing w:val="-5"/>
          <w:sz w:val="20"/>
          <w:lang w:val="en-GB"/>
        </w:rPr>
        <w:t xml:space="preserve"> </w:t>
      </w:r>
      <w:r w:rsidR="005B4737" w:rsidRPr="00561420">
        <w:rPr>
          <w:sz w:val="20"/>
          <w:lang w:val="en-GB"/>
        </w:rPr>
        <w:t>after</w:t>
      </w:r>
      <w:r w:rsidR="005B4737" w:rsidRPr="00561420">
        <w:rPr>
          <w:spacing w:val="-5"/>
          <w:sz w:val="20"/>
          <w:lang w:val="en-GB"/>
        </w:rPr>
        <w:t xml:space="preserve"> </w:t>
      </w:r>
      <w:r w:rsidR="005B4737" w:rsidRPr="00561420">
        <w:rPr>
          <w:sz w:val="20"/>
          <w:lang w:val="en-GB"/>
        </w:rPr>
        <w:t>which</w:t>
      </w:r>
      <w:r w:rsidR="005B4737" w:rsidRPr="00561420">
        <w:rPr>
          <w:spacing w:val="-6"/>
          <w:sz w:val="20"/>
          <w:lang w:val="en-GB"/>
        </w:rPr>
        <w:t xml:space="preserve"> </w:t>
      </w:r>
      <w:r w:rsidR="005B4737" w:rsidRPr="00561420">
        <w:rPr>
          <w:sz w:val="20"/>
          <w:lang w:val="en-GB"/>
        </w:rPr>
        <w:t>time</w:t>
      </w:r>
      <w:r w:rsidR="005B4737" w:rsidRPr="00561420">
        <w:rPr>
          <w:spacing w:val="-6"/>
          <w:sz w:val="20"/>
          <w:lang w:val="en-GB"/>
        </w:rPr>
        <w:t xml:space="preserve"> </w:t>
      </w:r>
      <w:r w:rsidR="005B4737" w:rsidRPr="00561420">
        <w:rPr>
          <w:sz w:val="20"/>
          <w:lang w:val="en-GB"/>
        </w:rPr>
        <w:t>their</w:t>
      </w:r>
      <w:r w:rsidR="005B4737" w:rsidRPr="00561420">
        <w:rPr>
          <w:spacing w:val="-5"/>
          <w:sz w:val="20"/>
          <w:lang w:val="en-GB"/>
        </w:rPr>
        <w:t xml:space="preserve"> </w:t>
      </w:r>
      <w:r w:rsidR="005B4737" w:rsidRPr="00561420">
        <w:rPr>
          <w:sz w:val="20"/>
          <w:lang w:val="en-GB"/>
        </w:rPr>
        <w:t>contribution</w:t>
      </w:r>
      <w:r w:rsidR="005B4737" w:rsidRPr="00561420">
        <w:rPr>
          <w:spacing w:val="-6"/>
          <w:sz w:val="20"/>
          <w:lang w:val="en-GB"/>
        </w:rPr>
        <w:t xml:space="preserve"> </w:t>
      </w:r>
      <w:r w:rsidR="005B4737" w:rsidRPr="00561420">
        <w:rPr>
          <w:sz w:val="20"/>
          <w:lang w:val="en-GB"/>
        </w:rPr>
        <w:t>to</w:t>
      </w:r>
      <w:r w:rsidR="005B4737" w:rsidRPr="00561420">
        <w:rPr>
          <w:spacing w:val="-6"/>
          <w:sz w:val="20"/>
          <w:lang w:val="en-GB"/>
        </w:rPr>
        <w:t xml:space="preserve"> </w:t>
      </w:r>
      <w:r w:rsidR="005B4737" w:rsidRPr="00561420">
        <w:rPr>
          <w:sz w:val="20"/>
          <w:lang w:val="en-GB"/>
        </w:rPr>
        <w:t>the</w:t>
      </w:r>
      <w:r w:rsidR="005B4737" w:rsidRPr="00561420">
        <w:rPr>
          <w:spacing w:val="-6"/>
          <w:sz w:val="20"/>
          <w:lang w:val="en-GB"/>
        </w:rPr>
        <w:t xml:space="preserve"> </w:t>
      </w:r>
      <w:r w:rsidR="005B4737" w:rsidRPr="00561420">
        <w:rPr>
          <w:sz w:val="20"/>
          <w:lang w:val="en-GB"/>
        </w:rPr>
        <w:t>Committee</w:t>
      </w:r>
      <w:r w:rsidR="005B4737" w:rsidRPr="00561420">
        <w:rPr>
          <w:spacing w:val="-6"/>
          <w:sz w:val="20"/>
          <w:lang w:val="en-GB"/>
        </w:rPr>
        <w:t xml:space="preserve"> </w:t>
      </w:r>
      <w:r w:rsidR="005B4737" w:rsidRPr="00561420">
        <w:rPr>
          <w:sz w:val="20"/>
          <w:lang w:val="en-GB"/>
        </w:rPr>
        <w:t>will</w:t>
      </w:r>
      <w:r w:rsidR="005B4737" w:rsidRPr="00561420">
        <w:rPr>
          <w:spacing w:val="-6"/>
          <w:sz w:val="20"/>
          <w:lang w:val="en-GB"/>
        </w:rPr>
        <w:t xml:space="preserve"> </w:t>
      </w:r>
      <w:r w:rsidR="005B4737" w:rsidRPr="00561420">
        <w:rPr>
          <w:sz w:val="20"/>
          <w:lang w:val="en-GB"/>
        </w:rPr>
        <w:t>be</w:t>
      </w:r>
      <w:r w:rsidR="005B4737" w:rsidRPr="00561420">
        <w:rPr>
          <w:spacing w:val="-3"/>
          <w:sz w:val="20"/>
          <w:lang w:val="en-GB"/>
        </w:rPr>
        <w:t xml:space="preserve"> </w:t>
      </w:r>
      <w:r w:rsidR="005B4737" w:rsidRPr="00561420">
        <w:rPr>
          <w:sz w:val="20"/>
          <w:lang w:val="en-GB"/>
        </w:rPr>
        <w:t>evaluated in a transparent</w:t>
      </w:r>
      <w:r w:rsidR="005B4737" w:rsidRPr="00561420">
        <w:rPr>
          <w:spacing w:val="-2"/>
          <w:sz w:val="20"/>
          <w:lang w:val="en-GB"/>
        </w:rPr>
        <w:t xml:space="preserve"> </w:t>
      </w:r>
      <w:r w:rsidR="007372F8">
        <w:rPr>
          <w:sz w:val="20"/>
          <w:lang w:val="en-GB"/>
        </w:rPr>
        <w:t>manner.</w:t>
      </w:r>
    </w:p>
    <w:p w14:paraId="5B8DA175" w14:textId="77777777" w:rsidR="007D49B1" w:rsidRPr="00561420" w:rsidRDefault="005B4737">
      <w:pPr>
        <w:pStyle w:val="BodyText"/>
        <w:spacing w:line="229" w:lineRule="exact"/>
        <w:ind w:left="841"/>
        <w:rPr>
          <w:lang w:val="en-GB"/>
        </w:rPr>
      </w:pPr>
      <w:r w:rsidRPr="00561420">
        <w:rPr>
          <w:lang w:val="en-GB"/>
        </w:rPr>
        <w:t xml:space="preserve">The </w:t>
      </w:r>
      <w:r w:rsidR="00881062" w:rsidRPr="00561420">
        <w:rPr>
          <w:lang w:val="en-GB"/>
        </w:rPr>
        <w:t>Associate</w:t>
      </w:r>
      <w:r w:rsidRPr="00561420">
        <w:rPr>
          <w:lang w:val="en-GB"/>
        </w:rPr>
        <w:t xml:space="preserve"> Membership shall then be:</w:t>
      </w:r>
    </w:p>
    <w:p w14:paraId="6377DFA4" w14:textId="287D0EF8" w:rsidR="007D49B1" w:rsidRPr="00561420" w:rsidRDefault="005B4737">
      <w:pPr>
        <w:pStyle w:val="ListParagraph"/>
        <w:numPr>
          <w:ilvl w:val="2"/>
          <w:numId w:val="5"/>
        </w:numPr>
        <w:tabs>
          <w:tab w:val="left" w:pos="1561"/>
          <w:tab w:val="left" w:pos="1562"/>
        </w:tabs>
        <w:spacing w:before="34" w:line="278" w:lineRule="auto"/>
        <w:ind w:right="368"/>
        <w:jc w:val="left"/>
        <w:rPr>
          <w:sz w:val="20"/>
          <w:lang w:val="en-GB"/>
        </w:rPr>
      </w:pPr>
      <w:r w:rsidRPr="00561420">
        <w:rPr>
          <w:sz w:val="20"/>
          <w:lang w:val="en-GB"/>
        </w:rPr>
        <w:t xml:space="preserve">Extended </w:t>
      </w:r>
      <w:r w:rsidR="00C46776">
        <w:rPr>
          <w:sz w:val="20"/>
          <w:lang w:val="en-GB"/>
        </w:rPr>
        <w:t>for another similar period of time</w:t>
      </w:r>
      <w:r w:rsidR="001B195F">
        <w:rPr>
          <w:sz w:val="20"/>
          <w:lang w:val="en-GB"/>
        </w:rPr>
        <w:t>, with</w:t>
      </w:r>
      <w:r w:rsidR="00C46776">
        <w:rPr>
          <w:sz w:val="20"/>
          <w:lang w:val="en-GB"/>
        </w:rPr>
        <w:t xml:space="preserve"> </w:t>
      </w:r>
      <w:proofErr w:type="spellStart"/>
      <w:r w:rsidR="00C46776">
        <w:rPr>
          <w:sz w:val="20"/>
          <w:lang w:val="en-GB"/>
        </w:rPr>
        <w:t>maximum</w:t>
      </w:r>
      <w:r w:rsidR="001B195F">
        <w:rPr>
          <w:sz w:val="20"/>
          <w:lang w:val="en-GB"/>
        </w:rPr>
        <w:t>of</w:t>
      </w:r>
      <w:proofErr w:type="spellEnd"/>
      <w:r w:rsidR="001B195F">
        <w:rPr>
          <w:sz w:val="20"/>
          <w:lang w:val="en-GB"/>
        </w:rPr>
        <w:t xml:space="preserve"> two such triennial extensions, </w:t>
      </w:r>
      <w:r w:rsidRPr="00561420">
        <w:rPr>
          <w:sz w:val="20"/>
          <w:lang w:val="en-GB"/>
        </w:rPr>
        <w:t>or</w:t>
      </w:r>
    </w:p>
    <w:p w14:paraId="08CB8421" w14:textId="77777777" w:rsidR="007D49B1" w:rsidRPr="00561420" w:rsidRDefault="005B4737">
      <w:pPr>
        <w:pStyle w:val="ListParagraph"/>
        <w:numPr>
          <w:ilvl w:val="2"/>
          <w:numId w:val="5"/>
        </w:numPr>
        <w:tabs>
          <w:tab w:val="left" w:pos="1561"/>
          <w:tab w:val="left" w:pos="1562"/>
        </w:tabs>
        <w:spacing w:line="227" w:lineRule="exact"/>
        <w:ind w:hanging="504"/>
        <w:jc w:val="left"/>
        <w:rPr>
          <w:sz w:val="20"/>
          <w:lang w:val="en-GB"/>
        </w:rPr>
      </w:pPr>
      <w:r w:rsidRPr="00561420">
        <w:rPr>
          <w:sz w:val="20"/>
          <w:lang w:val="en-GB"/>
        </w:rPr>
        <w:t>Upgraded to Expert Membership,</w:t>
      </w:r>
      <w:r w:rsidRPr="00561420">
        <w:rPr>
          <w:spacing w:val="-3"/>
          <w:sz w:val="20"/>
          <w:lang w:val="en-GB"/>
        </w:rPr>
        <w:t xml:space="preserve"> </w:t>
      </w:r>
      <w:r w:rsidRPr="00561420">
        <w:rPr>
          <w:sz w:val="20"/>
          <w:lang w:val="en-GB"/>
        </w:rPr>
        <w:t>or</w:t>
      </w:r>
    </w:p>
    <w:p w14:paraId="02988889" w14:textId="77777777" w:rsidR="007D49B1" w:rsidRPr="00561420" w:rsidRDefault="005B4737">
      <w:pPr>
        <w:pStyle w:val="ListParagraph"/>
        <w:numPr>
          <w:ilvl w:val="2"/>
          <w:numId w:val="5"/>
        </w:numPr>
        <w:tabs>
          <w:tab w:val="left" w:pos="1561"/>
          <w:tab w:val="left" w:pos="1562"/>
        </w:tabs>
        <w:spacing w:before="34"/>
        <w:ind w:hanging="550"/>
        <w:jc w:val="left"/>
        <w:rPr>
          <w:sz w:val="20"/>
          <w:lang w:val="en-GB"/>
        </w:rPr>
      </w:pPr>
      <w:r w:rsidRPr="00561420">
        <w:rPr>
          <w:sz w:val="20"/>
          <w:lang w:val="en-GB"/>
        </w:rPr>
        <w:t>Rejected on the basis of non-participation or unsatisfactory</w:t>
      </w:r>
      <w:r w:rsidRPr="00561420">
        <w:rPr>
          <w:spacing w:val="-10"/>
          <w:sz w:val="20"/>
          <w:lang w:val="en-GB"/>
        </w:rPr>
        <w:t xml:space="preserve"> </w:t>
      </w:r>
      <w:proofErr w:type="gramStart"/>
      <w:r w:rsidRPr="00561420">
        <w:rPr>
          <w:sz w:val="20"/>
          <w:lang w:val="en-GB"/>
        </w:rPr>
        <w:t>performance;</w:t>
      </w:r>
      <w:proofErr w:type="gramEnd"/>
    </w:p>
    <w:p w14:paraId="30BA9922" w14:textId="77777777" w:rsidR="007D49B1" w:rsidRPr="00561420" w:rsidRDefault="005B4737">
      <w:pPr>
        <w:pStyle w:val="ListParagraph"/>
        <w:numPr>
          <w:ilvl w:val="1"/>
          <w:numId w:val="5"/>
        </w:numPr>
        <w:tabs>
          <w:tab w:val="left" w:pos="842"/>
        </w:tabs>
        <w:spacing w:before="34"/>
        <w:rPr>
          <w:sz w:val="20"/>
          <w:lang w:val="en-GB"/>
        </w:rPr>
      </w:pPr>
      <w:r w:rsidRPr="00561420">
        <w:rPr>
          <w:sz w:val="20"/>
          <w:lang w:val="en-GB"/>
        </w:rPr>
        <w:t xml:space="preserve">The Committee will strive to incorporate </w:t>
      </w:r>
      <w:r w:rsidR="00881062" w:rsidRPr="00561420">
        <w:rPr>
          <w:sz w:val="20"/>
          <w:lang w:val="en-GB"/>
        </w:rPr>
        <w:t>Associate</w:t>
      </w:r>
      <w:r w:rsidRPr="00561420">
        <w:rPr>
          <w:sz w:val="20"/>
          <w:lang w:val="en-GB"/>
        </w:rPr>
        <w:t xml:space="preserve"> Members participation in its</w:t>
      </w:r>
      <w:r w:rsidRPr="00561420">
        <w:rPr>
          <w:spacing w:val="-5"/>
          <w:sz w:val="20"/>
          <w:lang w:val="en-GB"/>
        </w:rPr>
        <w:t xml:space="preserve"> </w:t>
      </w:r>
      <w:proofErr w:type="gramStart"/>
      <w:r w:rsidRPr="00561420">
        <w:rPr>
          <w:sz w:val="20"/>
          <w:lang w:val="en-GB"/>
        </w:rPr>
        <w:t>work;</w:t>
      </w:r>
      <w:proofErr w:type="gramEnd"/>
    </w:p>
    <w:p w14:paraId="01916B06" w14:textId="77777777" w:rsidR="007D49B1" w:rsidRPr="00561420" w:rsidRDefault="00881062">
      <w:pPr>
        <w:pStyle w:val="ListParagraph"/>
        <w:numPr>
          <w:ilvl w:val="1"/>
          <w:numId w:val="5"/>
        </w:numPr>
        <w:tabs>
          <w:tab w:val="left" w:pos="842"/>
        </w:tabs>
        <w:spacing w:before="34"/>
        <w:rPr>
          <w:sz w:val="20"/>
          <w:lang w:val="en-GB"/>
        </w:rPr>
      </w:pPr>
      <w:r w:rsidRPr="00561420">
        <w:rPr>
          <w:sz w:val="20"/>
          <w:lang w:val="en-GB"/>
        </w:rPr>
        <w:t>Associate</w:t>
      </w:r>
      <w:r w:rsidR="005B4737" w:rsidRPr="00561420">
        <w:rPr>
          <w:sz w:val="20"/>
          <w:lang w:val="en-GB"/>
        </w:rPr>
        <w:t xml:space="preserve"> Members do not have voting</w:t>
      </w:r>
      <w:r w:rsidR="005B4737" w:rsidRPr="00561420">
        <w:rPr>
          <w:spacing w:val="-1"/>
          <w:sz w:val="20"/>
          <w:lang w:val="en-GB"/>
        </w:rPr>
        <w:t xml:space="preserve"> </w:t>
      </w:r>
      <w:proofErr w:type="gramStart"/>
      <w:r w:rsidR="007372F8">
        <w:rPr>
          <w:sz w:val="20"/>
          <w:lang w:val="en-GB"/>
        </w:rPr>
        <w:t>rights;</w:t>
      </w:r>
      <w:proofErr w:type="gramEnd"/>
    </w:p>
    <w:p w14:paraId="42C37C1A" w14:textId="77777777" w:rsidR="007D49B1" w:rsidRPr="00561420" w:rsidRDefault="005B4737">
      <w:pPr>
        <w:pStyle w:val="ListParagraph"/>
        <w:numPr>
          <w:ilvl w:val="1"/>
          <w:numId w:val="5"/>
        </w:numPr>
        <w:tabs>
          <w:tab w:val="left" w:pos="842"/>
        </w:tabs>
        <w:spacing w:before="37" w:line="276" w:lineRule="auto"/>
        <w:ind w:right="208"/>
        <w:rPr>
          <w:sz w:val="20"/>
          <w:lang w:val="en-GB"/>
        </w:rPr>
      </w:pPr>
      <w:r w:rsidRPr="00561420">
        <w:rPr>
          <w:sz w:val="20"/>
          <w:lang w:val="en-GB"/>
        </w:rPr>
        <w:t xml:space="preserve">When appropriate an ISC may ask a National Committee to designate one or more </w:t>
      </w:r>
      <w:r w:rsidR="00881062" w:rsidRPr="00561420">
        <w:rPr>
          <w:sz w:val="20"/>
          <w:lang w:val="en-GB"/>
        </w:rPr>
        <w:t>Associate</w:t>
      </w:r>
      <w:r w:rsidRPr="00561420">
        <w:rPr>
          <w:sz w:val="20"/>
          <w:lang w:val="en-GB"/>
        </w:rPr>
        <w:t xml:space="preserve"> Members to help build up particular expertise in countries where such a need</w:t>
      </w:r>
      <w:r w:rsidRPr="00561420">
        <w:rPr>
          <w:spacing w:val="-18"/>
          <w:sz w:val="20"/>
          <w:lang w:val="en-GB"/>
        </w:rPr>
        <w:t xml:space="preserve"> </w:t>
      </w:r>
      <w:r w:rsidRPr="00561420">
        <w:rPr>
          <w:sz w:val="20"/>
          <w:lang w:val="en-GB"/>
        </w:rPr>
        <w:t>exists.</w:t>
      </w:r>
    </w:p>
    <w:p w14:paraId="607CD0C1" w14:textId="77777777" w:rsidR="007D49B1" w:rsidRPr="00561420" w:rsidRDefault="005B4737">
      <w:pPr>
        <w:pStyle w:val="Heading1"/>
        <w:numPr>
          <w:ilvl w:val="0"/>
          <w:numId w:val="5"/>
        </w:numPr>
        <w:tabs>
          <w:tab w:val="left" w:pos="422"/>
        </w:tabs>
        <w:spacing w:before="195"/>
        <w:rPr>
          <w:b w:val="0"/>
          <w:lang w:val="en-GB"/>
        </w:rPr>
      </w:pPr>
      <w:r w:rsidRPr="00561420">
        <w:rPr>
          <w:lang w:val="en-GB"/>
        </w:rPr>
        <w:t>Institutional</w:t>
      </w:r>
      <w:r w:rsidRPr="00561420">
        <w:rPr>
          <w:spacing w:val="-2"/>
          <w:lang w:val="en-GB"/>
        </w:rPr>
        <w:t xml:space="preserve"> </w:t>
      </w:r>
      <w:r w:rsidRPr="00561420">
        <w:rPr>
          <w:lang w:val="en-GB"/>
        </w:rPr>
        <w:t>Members</w:t>
      </w:r>
      <w:r w:rsidRPr="00561420">
        <w:rPr>
          <w:b w:val="0"/>
          <w:lang w:val="en-GB"/>
        </w:rPr>
        <w:t>:</w:t>
      </w:r>
    </w:p>
    <w:p w14:paraId="2F616337" w14:textId="77777777" w:rsidR="007D49B1" w:rsidRPr="00561420" w:rsidRDefault="007D49B1">
      <w:pPr>
        <w:pStyle w:val="BodyText"/>
        <w:spacing w:before="8"/>
        <w:rPr>
          <w:lang w:val="en-GB"/>
        </w:rPr>
      </w:pPr>
    </w:p>
    <w:p w14:paraId="46280C6C" w14:textId="5A59A420" w:rsidR="007D49B1" w:rsidRPr="00561420" w:rsidRDefault="005B4737">
      <w:pPr>
        <w:pStyle w:val="ListParagraph"/>
        <w:numPr>
          <w:ilvl w:val="1"/>
          <w:numId w:val="5"/>
        </w:numPr>
        <w:tabs>
          <w:tab w:val="left" w:pos="823"/>
        </w:tabs>
        <w:spacing w:before="1" w:line="276" w:lineRule="auto"/>
        <w:ind w:left="822" w:right="278"/>
        <w:rPr>
          <w:sz w:val="20"/>
          <w:lang w:val="en-GB"/>
        </w:rPr>
      </w:pPr>
      <w:r w:rsidRPr="00561420">
        <w:rPr>
          <w:sz w:val="20"/>
          <w:lang w:val="en-GB"/>
        </w:rPr>
        <w:t xml:space="preserve">When in the interests of ICOMOS and of </w:t>
      </w:r>
      <w:r w:rsidR="005472E2">
        <w:rPr>
          <w:sz w:val="20"/>
          <w:lang w:val="en-GB"/>
        </w:rPr>
        <w:t>ICAHM</w:t>
      </w:r>
      <w:r w:rsidRPr="00561420">
        <w:rPr>
          <w:sz w:val="20"/>
          <w:lang w:val="en-GB"/>
        </w:rPr>
        <w:t xml:space="preserve">, and at </w:t>
      </w:r>
      <w:r w:rsidR="005472E2">
        <w:rPr>
          <w:sz w:val="20"/>
          <w:lang w:val="en-GB"/>
        </w:rPr>
        <w:t>ICAHM</w:t>
      </w:r>
      <w:r w:rsidRPr="00561420">
        <w:rPr>
          <w:sz w:val="20"/>
          <w:lang w:val="en-GB"/>
        </w:rPr>
        <w:t>’s discretion, the category of Institutional Membership may be</w:t>
      </w:r>
      <w:r w:rsidRPr="00561420">
        <w:rPr>
          <w:spacing w:val="-20"/>
          <w:sz w:val="20"/>
          <w:lang w:val="en-GB"/>
        </w:rPr>
        <w:t xml:space="preserve"> </w:t>
      </w:r>
      <w:proofErr w:type="gramStart"/>
      <w:r w:rsidRPr="00561420">
        <w:rPr>
          <w:sz w:val="20"/>
          <w:lang w:val="en-GB"/>
        </w:rPr>
        <w:t>established</w:t>
      </w:r>
      <w:r w:rsidR="007372F8">
        <w:rPr>
          <w:sz w:val="20"/>
          <w:lang w:val="en-GB"/>
        </w:rPr>
        <w:t>;</w:t>
      </w:r>
      <w:proofErr w:type="gramEnd"/>
    </w:p>
    <w:p w14:paraId="0971641A" w14:textId="641D0AE1" w:rsidR="007D49B1" w:rsidRPr="00561420" w:rsidRDefault="005B4737">
      <w:pPr>
        <w:pStyle w:val="ListParagraph"/>
        <w:numPr>
          <w:ilvl w:val="1"/>
          <w:numId w:val="5"/>
        </w:numPr>
        <w:tabs>
          <w:tab w:val="left" w:pos="823"/>
        </w:tabs>
        <w:spacing w:line="276" w:lineRule="auto"/>
        <w:ind w:left="822" w:right="334"/>
        <w:rPr>
          <w:sz w:val="20"/>
          <w:lang w:val="en-GB"/>
        </w:rPr>
      </w:pPr>
      <w:r w:rsidRPr="00561420">
        <w:rPr>
          <w:sz w:val="20"/>
          <w:lang w:val="en-GB"/>
        </w:rPr>
        <w:t xml:space="preserve">The Expert Members of </w:t>
      </w:r>
      <w:r w:rsidR="00D268D6">
        <w:rPr>
          <w:sz w:val="20"/>
          <w:lang w:val="en-GB"/>
        </w:rPr>
        <w:t>ICAHM</w:t>
      </w:r>
      <w:r w:rsidRPr="00561420">
        <w:rPr>
          <w:sz w:val="20"/>
          <w:lang w:val="en-GB"/>
        </w:rPr>
        <w:t>, may opt to invite an Institution to</w:t>
      </w:r>
      <w:r w:rsidRPr="00561420">
        <w:rPr>
          <w:spacing w:val="-33"/>
          <w:sz w:val="20"/>
          <w:lang w:val="en-GB"/>
        </w:rPr>
        <w:t xml:space="preserve"> </w:t>
      </w:r>
      <w:r w:rsidRPr="00561420">
        <w:rPr>
          <w:sz w:val="20"/>
          <w:lang w:val="en-GB"/>
        </w:rPr>
        <w:t xml:space="preserve">become an Institutional Member of the Committee for one triennium, and the membership may be renewed indefinitely for additional </w:t>
      </w:r>
      <w:proofErr w:type="gramStart"/>
      <w:r w:rsidRPr="00561420">
        <w:rPr>
          <w:sz w:val="20"/>
          <w:lang w:val="en-GB"/>
        </w:rPr>
        <w:t>three year</w:t>
      </w:r>
      <w:proofErr w:type="gramEnd"/>
      <w:r w:rsidRPr="00561420">
        <w:rPr>
          <w:spacing w:val="-5"/>
          <w:sz w:val="20"/>
          <w:lang w:val="en-GB"/>
        </w:rPr>
        <w:t xml:space="preserve"> </w:t>
      </w:r>
      <w:r w:rsidR="007372F8">
        <w:rPr>
          <w:sz w:val="20"/>
          <w:lang w:val="en-GB"/>
        </w:rPr>
        <w:t>periods;</w:t>
      </w:r>
    </w:p>
    <w:p w14:paraId="5E19FD41" w14:textId="77777777" w:rsidR="007D49B1" w:rsidRPr="00561420" w:rsidRDefault="005B4737">
      <w:pPr>
        <w:pStyle w:val="ListParagraph"/>
        <w:numPr>
          <w:ilvl w:val="1"/>
          <w:numId w:val="5"/>
        </w:numPr>
        <w:tabs>
          <w:tab w:val="left" w:pos="823"/>
        </w:tabs>
        <w:spacing w:line="276" w:lineRule="auto"/>
        <w:ind w:left="822" w:right="1070"/>
        <w:rPr>
          <w:sz w:val="20"/>
          <w:lang w:val="en-GB"/>
        </w:rPr>
      </w:pPr>
      <w:r w:rsidRPr="00561420">
        <w:rPr>
          <w:sz w:val="20"/>
          <w:lang w:val="en-GB"/>
        </w:rPr>
        <w:t>An Institutional member may designate from its staff one person with the</w:t>
      </w:r>
      <w:r w:rsidRPr="00561420">
        <w:rPr>
          <w:spacing w:val="-31"/>
          <w:sz w:val="20"/>
          <w:lang w:val="en-GB"/>
        </w:rPr>
        <w:t xml:space="preserve"> </w:t>
      </w:r>
      <w:r w:rsidRPr="00561420">
        <w:rPr>
          <w:sz w:val="20"/>
          <w:lang w:val="en-GB"/>
        </w:rPr>
        <w:t>required qualifications to be its representative and spokesperson in the</w:t>
      </w:r>
      <w:r w:rsidRPr="00561420">
        <w:rPr>
          <w:spacing w:val="-4"/>
          <w:sz w:val="20"/>
          <w:lang w:val="en-GB"/>
        </w:rPr>
        <w:t xml:space="preserve"> </w:t>
      </w:r>
      <w:proofErr w:type="gramStart"/>
      <w:r w:rsidR="007372F8">
        <w:rPr>
          <w:sz w:val="20"/>
          <w:lang w:val="en-GB"/>
        </w:rPr>
        <w:t>Committee;</w:t>
      </w:r>
      <w:proofErr w:type="gramEnd"/>
    </w:p>
    <w:p w14:paraId="26158F37" w14:textId="77777777" w:rsidR="007D49B1" w:rsidRPr="00561420" w:rsidRDefault="005B4737">
      <w:pPr>
        <w:pStyle w:val="ListParagraph"/>
        <w:numPr>
          <w:ilvl w:val="1"/>
          <w:numId w:val="5"/>
        </w:numPr>
        <w:tabs>
          <w:tab w:val="left" w:pos="823"/>
        </w:tabs>
        <w:spacing w:line="229" w:lineRule="exact"/>
        <w:ind w:left="822"/>
        <w:rPr>
          <w:sz w:val="20"/>
          <w:lang w:val="en-GB"/>
        </w:rPr>
      </w:pPr>
      <w:r w:rsidRPr="00561420">
        <w:rPr>
          <w:sz w:val="20"/>
          <w:lang w:val="en-GB"/>
        </w:rPr>
        <w:t>Institutional Members do not have voting</w:t>
      </w:r>
      <w:r w:rsidRPr="00561420">
        <w:rPr>
          <w:spacing w:val="-3"/>
          <w:sz w:val="20"/>
          <w:lang w:val="en-GB"/>
        </w:rPr>
        <w:t xml:space="preserve"> </w:t>
      </w:r>
      <w:r w:rsidRPr="00561420">
        <w:rPr>
          <w:sz w:val="20"/>
          <w:lang w:val="en-GB"/>
        </w:rPr>
        <w:t>rights.</w:t>
      </w:r>
    </w:p>
    <w:p w14:paraId="2423FA56" w14:textId="77777777" w:rsidR="007D49B1" w:rsidRPr="00561420" w:rsidRDefault="007D49B1">
      <w:pPr>
        <w:pStyle w:val="BodyText"/>
        <w:spacing w:before="3"/>
        <w:rPr>
          <w:lang w:val="en-GB"/>
        </w:rPr>
      </w:pPr>
    </w:p>
    <w:p w14:paraId="1347886A" w14:textId="77777777" w:rsidR="007D49B1" w:rsidRPr="00561420" w:rsidRDefault="005B4737">
      <w:pPr>
        <w:pStyle w:val="Heading1"/>
        <w:numPr>
          <w:ilvl w:val="0"/>
          <w:numId w:val="5"/>
        </w:numPr>
        <w:tabs>
          <w:tab w:val="left" w:pos="422"/>
        </w:tabs>
        <w:rPr>
          <w:lang w:val="en-GB"/>
        </w:rPr>
      </w:pPr>
      <w:r w:rsidRPr="00561420">
        <w:rPr>
          <w:lang w:val="en-GB"/>
        </w:rPr>
        <w:t>Honorary</w:t>
      </w:r>
      <w:r w:rsidRPr="00561420">
        <w:rPr>
          <w:spacing w:val="-2"/>
          <w:lang w:val="en-GB"/>
        </w:rPr>
        <w:t xml:space="preserve"> </w:t>
      </w:r>
      <w:r w:rsidRPr="00561420">
        <w:rPr>
          <w:lang w:val="en-GB"/>
        </w:rPr>
        <w:t>Members</w:t>
      </w:r>
    </w:p>
    <w:p w14:paraId="3A4915D0" w14:textId="77777777" w:rsidR="007D49B1" w:rsidRPr="00561420" w:rsidRDefault="007D49B1">
      <w:pPr>
        <w:pStyle w:val="BodyText"/>
        <w:spacing w:before="6"/>
        <w:rPr>
          <w:b/>
          <w:lang w:val="en-GB"/>
        </w:rPr>
      </w:pPr>
    </w:p>
    <w:p w14:paraId="20D69518" w14:textId="72E98697" w:rsidR="007D49B1" w:rsidRPr="00561420" w:rsidRDefault="005B4737">
      <w:pPr>
        <w:pStyle w:val="ListParagraph"/>
        <w:numPr>
          <w:ilvl w:val="1"/>
          <w:numId w:val="5"/>
        </w:numPr>
        <w:tabs>
          <w:tab w:val="left" w:pos="842"/>
        </w:tabs>
        <w:spacing w:line="276" w:lineRule="auto"/>
        <w:ind w:right="464"/>
        <w:rPr>
          <w:sz w:val="20"/>
          <w:lang w:val="en-GB"/>
        </w:rPr>
      </w:pPr>
      <w:r w:rsidRPr="00561420">
        <w:rPr>
          <w:sz w:val="20"/>
          <w:lang w:val="en-GB"/>
        </w:rPr>
        <w:t xml:space="preserve">Honorary Members may be elected by the Expert Members of </w:t>
      </w:r>
      <w:r w:rsidR="004E7630">
        <w:rPr>
          <w:sz w:val="20"/>
          <w:lang w:val="en-GB"/>
        </w:rPr>
        <w:t>ICAHM</w:t>
      </w:r>
      <w:r w:rsidRPr="00561420">
        <w:rPr>
          <w:sz w:val="20"/>
          <w:lang w:val="en-GB"/>
        </w:rPr>
        <w:t xml:space="preserve"> and may participate in all activities of the</w:t>
      </w:r>
      <w:r w:rsidRPr="00561420">
        <w:rPr>
          <w:spacing w:val="-4"/>
          <w:sz w:val="20"/>
          <w:lang w:val="en-GB"/>
        </w:rPr>
        <w:t xml:space="preserve"> </w:t>
      </w:r>
      <w:proofErr w:type="gramStart"/>
      <w:r w:rsidR="007372F8">
        <w:rPr>
          <w:sz w:val="20"/>
          <w:lang w:val="en-GB"/>
        </w:rPr>
        <w:t>Committee;</w:t>
      </w:r>
      <w:proofErr w:type="gramEnd"/>
    </w:p>
    <w:p w14:paraId="63228CF6" w14:textId="31AF5694" w:rsidR="007D49B1" w:rsidRPr="00561420" w:rsidRDefault="005B4737">
      <w:pPr>
        <w:pStyle w:val="ListParagraph"/>
        <w:numPr>
          <w:ilvl w:val="1"/>
          <w:numId w:val="5"/>
        </w:numPr>
        <w:tabs>
          <w:tab w:val="left" w:pos="842"/>
        </w:tabs>
        <w:spacing w:before="1" w:line="276" w:lineRule="auto"/>
        <w:ind w:right="443"/>
        <w:rPr>
          <w:sz w:val="20"/>
          <w:lang w:val="en-GB"/>
        </w:rPr>
      </w:pPr>
      <w:r w:rsidRPr="00561420">
        <w:rPr>
          <w:sz w:val="20"/>
          <w:lang w:val="en-GB"/>
        </w:rPr>
        <w:t>They need not be members of ICOMOS and are appointed in recognition of the</w:t>
      </w:r>
      <w:r w:rsidRPr="00561420">
        <w:rPr>
          <w:spacing w:val="-20"/>
          <w:sz w:val="20"/>
          <w:lang w:val="en-GB"/>
        </w:rPr>
        <w:t xml:space="preserve"> </w:t>
      </w:r>
      <w:r w:rsidRPr="00561420">
        <w:rPr>
          <w:sz w:val="20"/>
          <w:lang w:val="en-GB"/>
        </w:rPr>
        <w:t xml:space="preserve">services and/or in recognition of outstanding achievement in the field covered by the aims and activities of </w:t>
      </w:r>
      <w:proofErr w:type="gramStart"/>
      <w:r w:rsidR="004E7630">
        <w:rPr>
          <w:sz w:val="20"/>
          <w:lang w:val="en-GB"/>
        </w:rPr>
        <w:t>ICAHM</w:t>
      </w:r>
      <w:r w:rsidR="007372F8">
        <w:rPr>
          <w:sz w:val="20"/>
          <w:lang w:val="en-GB"/>
        </w:rPr>
        <w:t>;</w:t>
      </w:r>
      <w:proofErr w:type="gramEnd"/>
    </w:p>
    <w:p w14:paraId="3F86B201" w14:textId="77777777" w:rsidR="007D49B1" w:rsidRPr="00561420" w:rsidRDefault="005B4737">
      <w:pPr>
        <w:pStyle w:val="ListParagraph"/>
        <w:numPr>
          <w:ilvl w:val="1"/>
          <w:numId w:val="5"/>
        </w:numPr>
        <w:tabs>
          <w:tab w:val="left" w:pos="842"/>
        </w:tabs>
        <w:spacing w:line="229" w:lineRule="exact"/>
        <w:rPr>
          <w:sz w:val="20"/>
          <w:lang w:val="en-GB"/>
        </w:rPr>
      </w:pPr>
      <w:r w:rsidRPr="00561420">
        <w:rPr>
          <w:sz w:val="20"/>
          <w:lang w:val="en-GB"/>
        </w:rPr>
        <w:t>Honorary members who are not Expert Members have no voting</w:t>
      </w:r>
      <w:r w:rsidRPr="00561420">
        <w:rPr>
          <w:spacing w:val="-4"/>
          <w:sz w:val="20"/>
          <w:lang w:val="en-GB"/>
        </w:rPr>
        <w:t xml:space="preserve"> </w:t>
      </w:r>
      <w:proofErr w:type="gramStart"/>
      <w:r w:rsidR="007372F8">
        <w:rPr>
          <w:sz w:val="20"/>
          <w:lang w:val="en-GB"/>
        </w:rPr>
        <w:t>rights;</w:t>
      </w:r>
      <w:proofErr w:type="gramEnd"/>
    </w:p>
    <w:p w14:paraId="2D6794C6" w14:textId="146AE46D" w:rsidR="007D49B1" w:rsidRPr="00561420" w:rsidRDefault="005B4737">
      <w:pPr>
        <w:pStyle w:val="ListParagraph"/>
        <w:numPr>
          <w:ilvl w:val="1"/>
          <w:numId w:val="5"/>
        </w:numPr>
        <w:tabs>
          <w:tab w:val="left" w:pos="842"/>
        </w:tabs>
        <w:spacing w:before="34"/>
        <w:rPr>
          <w:sz w:val="20"/>
          <w:lang w:val="en-GB"/>
        </w:rPr>
      </w:pPr>
      <w:r w:rsidRPr="00561420">
        <w:rPr>
          <w:sz w:val="20"/>
          <w:lang w:val="en-GB"/>
        </w:rPr>
        <w:t xml:space="preserve">Honorary Members may use the title: “Honorary Member, </w:t>
      </w:r>
      <w:r w:rsidR="004E7630">
        <w:rPr>
          <w:sz w:val="20"/>
          <w:lang w:val="en-GB"/>
        </w:rPr>
        <w:t>ICAHM</w:t>
      </w:r>
      <w:r w:rsidR="007372F8">
        <w:rPr>
          <w:sz w:val="20"/>
          <w:lang w:val="en-GB"/>
        </w:rPr>
        <w:t>”.</w:t>
      </w:r>
    </w:p>
    <w:p w14:paraId="79C3438C" w14:textId="77777777" w:rsidR="007D49B1" w:rsidRPr="00561420" w:rsidRDefault="007D49B1">
      <w:pPr>
        <w:pStyle w:val="BodyText"/>
        <w:rPr>
          <w:sz w:val="22"/>
          <w:lang w:val="en-GB"/>
        </w:rPr>
      </w:pPr>
    </w:p>
    <w:p w14:paraId="530346F9" w14:textId="77777777" w:rsidR="007D49B1" w:rsidRPr="00561420" w:rsidRDefault="007D49B1">
      <w:pPr>
        <w:pStyle w:val="BodyText"/>
        <w:spacing w:before="3"/>
        <w:rPr>
          <w:sz w:val="21"/>
          <w:lang w:val="en-GB"/>
        </w:rPr>
      </w:pPr>
    </w:p>
    <w:p w14:paraId="3FC694B3" w14:textId="77777777" w:rsidR="007D49B1" w:rsidRPr="00561420" w:rsidRDefault="005B4737">
      <w:pPr>
        <w:pStyle w:val="Heading1"/>
        <w:numPr>
          <w:ilvl w:val="0"/>
          <w:numId w:val="6"/>
        </w:numPr>
        <w:tabs>
          <w:tab w:val="left" w:pos="841"/>
          <w:tab w:val="left" w:pos="842"/>
        </w:tabs>
        <w:spacing w:before="1"/>
        <w:rPr>
          <w:lang w:val="en-GB"/>
        </w:rPr>
      </w:pPr>
      <w:r w:rsidRPr="00561420">
        <w:rPr>
          <w:lang w:val="en-GB"/>
        </w:rPr>
        <w:t>The</w:t>
      </w:r>
      <w:r w:rsidRPr="00561420">
        <w:rPr>
          <w:spacing w:val="-2"/>
          <w:lang w:val="en-GB"/>
        </w:rPr>
        <w:t xml:space="preserve"> </w:t>
      </w:r>
      <w:r w:rsidRPr="00561420">
        <w:rPr>
          <w:lang w:val="en-GB"/>
        </w:rPr>
        <w:t>Bureau</w:t>
      </w:r>
    </w:p>
    <w:p w14:paraId="4043737D" w14:textId="77777777" w:rsidR="007D49B1" w:rsidRPr="00561420" w:rsidRDefault="007D49B1">
      <w:pPr>
        <w:pStyle w:val="BodyText"/>
        <w:spacing w:before="7"/>
        <w:rPr>
          <w:b/>
          <w:lang w:val="en-GB"/>
        </w:rPr>
      </w:pPr>
    </w:p>
    <w:p w14:paraId="76B261CA" w14:textId="6A33E328" w:rsidR="007D49B1" w:rsidRPr="00945277" w:rsidRDefault="00B77AA0" w:rsidP="00945277">
      <w:pPr>
        <w:pStyle w:val="ListParagraph"/>
        <w:numPr>
          <w:ilvl w:val="0"/>
          <w:numId w:val="4"/>
        </w:numPr>
        <w:tabs>
          <w:tab w:val="left" w:pos="550"/>
        </w:tabs>
        <w:spacing w:before="93" w:line="278" w:lineRule="auto"/>
        <w:ind w:right="617" w:hanging="427"/>
        <w:rPr>
          <w:sz w:val="20"/>
          <w:lang w:val="en-GB"/>
        </w:rPr>
      </w:pPr>
      <w:r w:rsidRPr="00561420">
        <w:rPr>
          <w:sz w:val="20"/>
          <w:lang w:val="en-GB"/>
        </w:rPr>
        <w:t>The Bureau s</w:t>
      </w:r>
      <w:r w:rsidR="005B4737" w:rsidRPr="00561420">
        <w:rPr>
          <w:sz w:val="20"/>
          <w:lang w:val="en-GB"/>
        </w:rPr>
        <w:t>hall be elected by the Expert Members with voting rights and shall comprise a President,</w:t>
      </w:r>
      <w:r w:rsidR="005B4737" w:rsidRPr="00945277">
        <w:rPr>
          <w:sz w:val="20"/>
          <w:lang w:val="en-GB"/>
        </w:rPr>
        <w:t xml:space="preserve"> </w:t>
      </w:r>
      <w:r w:rsidR="002E565D">
        <w:rPr>
          <w:sz w:val="20"/>
          <w:lang w:val="en-GB"/>
        </w:rPr>
        <w:t>a</w:t>
      </w:r>
      <w:r w:rsidR="005B4737" w:rsidRPr="00561420">
        <w:rPr>
          <w:sz w:val="20"/>
          <w:lang w:val="en-GB"/>
        </w:rPr>
        <w:t xml:space="preserve"> Vice President, a Secretary</w:t>
      </w:r>
      <w:r w:rsidR="002E565D">
        <w:rPr>
          <w:sz w:val="20"/>
          <w:lang w:val="en-GB"/>
        </w:rPr>
        <w:t>-General</w:t>
      </w:r>
      <w:r w:rsidR="005B4737" w:rsidRPr="00561420">
        <w:rPr>
          <w:sz w:val="20"/>
          <w:lang w:val="en-GB"/>
        </w:rPr>
        <w:t xml:space="preserve">, </w:t>
      </w:r>
      <w:r w:rsidR="007E52F6">
        <w:rPr>
          <w:sz w:val="20"/>
          <w:lang w:val="en-GB"/>
        </w:rPr>
        <w:t xml:space="preserve">an Administrative Secretary, </w:t>
      </w:r>
      <w:r w:rsidR="005B4737" w:rsidRPr="00561420">
        <w:rPr>
          <w:sz w:val="20"/>
          <w:lang w:val="en-GB"/>
        </w:rPr>
        <w:t>and, if necessary, a Treasurer. Only Expert Members can be elected to the Bureau.</w:t>
      </w:r>
      <w:r w:rsidR="00F10848" w:rsidRPr="00561420">
        <w:rPr>
          <w:sz w:val="20"/>
          <w:lang w:val="en-GB"/>
        </w:rPr>
        <w:t xml:space="preserve"> </w:t>
      </w:r>
    </w:p>
    <w:p w14:paraId="6675195C" w14:textId="3570DDA8" w:rsidR="00C17A73" w:rsidRPr="00945277" w:rsidRDefault="00945277" w:rsidP="00945277">
      <w:pPr>
        <w:pStyle w:val="ListParagraph"/>
        <w:numPr>
          <w:ilvl w:val="0"/>
          <w:numId w:val="4"/>
        </w:numPr>
        <w:tabs>
          <w:tab w:val="left" w:pos="550"/>
        </w:tabs>
        <w:spacing w:before="93" w:line="278" w:lineRule="auto"/>
        <w:ind w:right="617" w:hanging="427"/>
        <w:rPr>
          <w:sz w:val="20"/>
          <w:lang w:val="en-GB"/>
        </w:rPr>
      </w:pPr>
      <w:r w:rsidRPr="00945277">
        <w:rPr>
          <w:sz w:val="20"/>
          <w:lang w:val="en-GB"/>
        </w:rPr>
        <w:t>The Bureau may, if it wishes</w:t>
      </w:r>
      <w:r>
        <w:rPr>
          <w:sz w:val="20"/>
          <w:lang w:val="en-GB"/>
        </w:rPr>
        <w:t>,</w:t>
      </w:r>
      <w:r w:rsidRPr="00945277">
        <w:rPr>
          <w:sz w:val="20"/>
          <w:lang w:val="en-GB"/>
        </w:rPr>
        <w:t xml:space="preserve"> appoint Members to the Bureau to carry our specific roles (e.g. to represent a particular interest, function, or region).</w:t>
      </w:r>
    </w:p>
    <w:p w14:paraId="345E8B5A" w14:textId="77777777" w:rsidR="007D49B1" w:rsidRPr="00561420" w:rsidRDefault="005B4737">
      <w:pPr>
        <w:pStyle w:val="ListParagraph"/>
        <w:numPr>
          <w:ilvl w:val="0"/>
          <w:numId w:val="4"/>
        </w:numPr>
        <w:tabs>
          <w:tab w:val="left" w:pos="550"/>
        </w:tabs>
        <w:spacing w:before="93" w:line="278" w:lineRule="auto"/>
        <w:ind w:right="617" w:hanging="427"/>
        <w:rPr>
          <w:sz w:val="20"/>
          <w:lang w:val="en-GB"/>
        </w:rPr>
      </w:pPr>
      <w:r w:rsidRPr="00561420">
        <w:rPr>
          <w:sz w:val="20"/>
          <w:lang w:val="en-GB"/>
        </w:rPr>
        <w:lastRenderedPageBreak/>
        <w:t xml:space="preserve">Members of the Bureau should represent different countries and </w:t>
      </w:r>
      <w:r w:rsidR="00544E60" w:rsidRPr="00561420">
        <w:rPr>
          <w:sz w:val="20"/>
          <w:lang w:val="en-GB"/>
        </w:rPr>
        <w:t>wherever possible at least three geographic</w:t>
      </w:r>
      <w:r w:rsidRPr="00561420">
        <w:rPr>
          <w:sz w:val="20"/>
          <w:lang w:val="en-GB"/>
        </w:rPr>
        <w:t xml:space="preserve"> regions.</w:t>
      </w:r>
    </w:p>
    <w:p w14:paraId="2A14D709" w14:textId="33859760" w:rsidR="007D49B1" w:rsidRPr="00561420" w:rsidRDefault="005B4737">
      <w:pPr>
        <w:pStyle w:val="ListParagraph"/>
        <w:numPr>
          <w:ilvl w:val="0"/>
          <w:numId w:val="4"/>
        </w:numPr>
        <w:tabs>
          <w:tab w:val="left" w:pos="550"/>
        </w:tabs>
        <w:spacing w:before="196" w:line="276" w:lineRule="auto"/>
        <w:ind w:right="220" w:hanging="427"/>
        <w:rPr>
          <w:sz w:val="20"/>
          <w:lang w:val="en-GB"/>
        </w:rPr>
      </w:pPr>
      <w:r w:rsidRPr="00561420">
        <w:rPr>
          <w:sz w:val="20"/>
          <w:lang w:val="en-GB"/>
        </w:rPr>
        <w:t>The role and responsibilities of each Bureau member will be specified and agreed upon by</w:t>
      </w:r>
      <w:r w:rsidRPr="00561420">
        <w:rPr>
          <w:spacing w:val="-35"/>
          <w:sz w:val="20"/>
          <w:lang w:val="en-GB"/>
        </w:rPr>
        <w:t xml:space="preserve"> </w:t>
      </w:r>
      <w:r w:rsidRPr="00561420">
        <w:rPr>
          <w:sz w:val="20"/>
          <w:lang w:val="en-GB"/>
        </w:rPr>
        <w:t>the Bureau, which as a whole shall lead and guide the work of</w:t>
      </w:r>
      <w:r w:rsidR="007749C0">
        <w:rPr>
          <w:sz w:val="20"/>
          <w:lang w:val="en-GB"/>
        </w:rPr>
        <w:t xml:space="preserve"> ICAHM</w:t>
      </w:r>
      <w:r w:rsidRPr="00561420">
        <w:rPr>
          <w:sz w:val="20"/>
          <w:lang w:val="en-GB"/>
        </w:rPr>
        <w:t xml:space="preserve">, ensure good governance, represent </w:t>
      </w:r>
      <w:r w:rsidR="007749C0">
        <w:rPr>
          <w:sz w:val="20"/>
          <w:lang w:val="en-GB"/>
        </w:rPr>
        <w:t>ICAHM</w:t>
      </w:r>
      <w:r w:rsidRPr="00561420">
        <w:rPr>
          <w:sz w:val="20"/>
          <w:lang w:val="en-GB"/>
        </w:rPr>
        <w:t xml:space="preserve"> within ICOMOS and outside, while acting in the best interests of and maintaining regular contact with its</w:t>
      </w:r>
      <w:r w:rsidRPr="00561420">
        <w:rPr>
          <w:spacing w:val="-6"/>
          <w:sz w:val="20"/>
          <w:lang w:val="en-GB"/>
        </w:rPr>
        <w:t xml:space="preserve"> </w:t>
      </w:r>
      <w:r w:rsidRPr="00561420">
        <w:rPr>
          <w:sz w:val="20"/>
          <w:lang w:val="en-GB"/>
        </w:rPr>
        <w:t>membership.</w:t>
      </w:r>
    </w:p>
    <w:p w14:paraId="7C8A37DA" w14:textId="77777777" w:rsidR="007D49B1" w:rsidRPr="00561420" w:rsidRDefault="007D49B1">
      <w:pPr>
        <w:pStyle w:val="BodyText"/>
        <w:spacing w:before="4"/>
        <w:rPr>
          <w:sz w:val="17"/>
          <w:lang w:val="en-GB"/>
        </w:rPr>
      </w:pPr>
    </w:p>
    <w:p w14:paraId="5D8DA041" w14:textId="77777777" w:rsidR="007D49B1" w:rsidRPr="00561420" w:rsidRDefault="005B4737">
      <w:pPr>
        <w:pStyle w:val="ListParagraph"/>
        <w:numPr>
          <w:ilvl w:val="0"/>
          <w:numId w:val="4"/>
        </w:numPr>
        <w:tabs>
          <w:tab w:val="left" w:pos="550"/>
        </w:tabs>
        <w:spacing w:line="276" w:lineRule="auto"/>
        <w:ind w:right="557" w:hanging="427"/>
        <w:rPr>
          <w:sz w:val="20"/>
          <w:lang w:val="en-GB"/>
        </w:rPr>
      </w:pPr>
      <w:r w:rsidRPr="00561420">
        <w:rPr>
          <w:sz w:val="20"/>
          <w:lang w:val="en-GB"/>
        </w:rPr>
        <w:t>The term of office for the Bureau shall be three years and members shall be eligible for</w:t>
      </w:r>
      <w:r w:rsidRPr="00561420">
        <w:rPr>
          <w:spacing w:val="-31"/>
          <w:sz w:val="20"/>
          <w:lang w:val="en-GB"/>
        </w:rPr>
        <w:t xml:space="preserve"> </w:t>
      </w:r>
      <w:r w:rsidRPr="00561420">
        <w:rPr>
          <w:spacing w:val="1"/>
          <w:sz w:val="20"/>
          <w:lang w:val="en-GB"/>
        </w:rPr>
        <w:t xml:space="preserve">re- </w:t>
      </w:r>
      <w:r w:rsidRPr="00561420">
        <w:rPr>
          <w:sz w:val="20"/>
          <w:lang w:val="en-GB"/>
        </w:rPr>
        <w:t>election for a maximum of two more consecutive</w:t>
      </w:r>
      <w:r w:rsidRPr="00561420">
        <w:rPr>
          <w:spacing w:val="-5"/>
          <w:sz w:val="20"/>
          <w:lang w:val="en-GB"/>
        </w:rPr>
        <w:t xml:space="preserve"> </w:t>
      </w:r>
      <w:r w:rsidRPr="00561420">
        <w:rPr>
          <w:sz w:val="20"/>
          <w:lang w:val="en-GB"/>
        </w:rPr>
        <w:t>terms.</w:t>
      </w:r>
    </w:p>
    <w:p w14:paraId="1D49B369" w14:textId="77777777" w:rsidR="007D49B1" w:rsidRPr="00561420" w:rsidRDefault="007D49B1">
      <w:pPr>
        <w:pStyle w:val="BodyText"/>
        <w:spacing w:before="5"/>
        <w:rPr>
          <w:sz w:val="17"/>
          <w:lang w:val="en-GB"/>
        </w:rPr>
      </w:pPr>
    </w:p>
    <w:p w14:paraId="2F7475CC" w14:textId="77777777" w:rsidR="007D49B1" w:rsidRPr="00561420" w:rsidRDefault="005B4737">
      <w:pPr>
        <w:pStyle w:val="ListParagraph"/>
        <w:numPr>
          <w:ilvl w:val="0"/>
          <w:numId w:val="4"/>
        </w:numPr>
        <w:tabs>
          <w:tab w:val="left" w:pos="550"/>
        </w:tabs>
        <w:spacing w:line="276" w:lineRule="auto"/>
        <w:ind w:right="549" w:hanging="427"/>
        <w:rPr>
          <w:sz w:val="20"/>
          <w:lang w:val="en-GB"/>
        </w:rPr>
      </w:pPr>
      <w:r w:rsidRPr="00561420">
        <w:rPr>
          <w:sz w:val="20"/>
          <w:lang w:val="en-GB"/>
        </w:rPr>
        <w:t>The Bureau shall be elected at the end of each three-year mandate. Prior elections can</w:t>
      </w:r>
      <w:r w:rsidRPr="00561420">
        <w:rPr>
          <w:spacing w:val="-24"/>
          <w:sz w:val="20"/>
          <w:lang w:val="en-GB"/>
        </w:rPr>
        <w:t xml:space="preserve"> </w:t>
      </w:r>
      <w:r w:rsidRPr="00561420">
        <w:rPr>
          <w:sz w:val="20"/>
          <w:lang w:val="en-GB"/>
        </w:rPr>
        <w:t>be undertaken in cases of</w:t>
      </w:r>
      <w:r w:rsidRPr="00561420">
        <w:rPr>
          <w:spacing w:val="-2"/>
          <w:sz w:val="20"/>
          <w:lang w:val="en-GB"/>
        </w:rPr>
        <w:t xml:space="preserve"> </w:t>
      </w:r>
      <w:r w:rsidRPr="00561420">
        <w:rPr>
          <w:sz w:val="20"/>
          <w:lang w:val="en-GB"/>
        </w:rPr>
        <w:t>resignation.</w:t>
      </w:r>
    </w:p>
    <w:p w14:paraId="21D7E4DC" w14:textId="77777777" w:rsidR="007D49B1" w:rsidRPr="00561420" w:rsidRDefault="007D49B1">
      <w:pPr>
        <w:pStyle w:val="BodyText"/>
        <w:spacing w:before="6"/>
        <w:rPr>
          <w:sz w:val="17"/>
          <w:lang w:val="en-GB"/>
        </w:rPr>
      </w:pPr>
    </w:p>
    <w:p w14:paraId="727385EA" w14:textId="77777777" w:rsidR="007D49B1" w:rsidRPr="00561420" w:rsidRDefault="005B4737">
      <w:pPr>
        <w:pStyle w:val="ListParagraph"/>
        <w:numPr>
          <w:ilvl w:val="0"/>
          <w:numId w:val="4"/>
        </w:numPr>
        <w:tabs>
          <w:tab w:val="left" w:pos="550"/>
        </w:tabs>
        <w:spacing w:line="276" w:lineRule="auto"/>
        <w:ind w:right="258" w:hanging="427"/>
        <w:rPr>
          <w:sz w:val="20"/>
          <w:lang w:val="en-GB"/>
        </w:rPr>
      </w:pPr>
      <w:r w:rsidRPr="00561420">
        <w:rPr>
          <w:sz w:val="20"/>
          <w:lang w:val="en-GB"/>
        </w:rPr>
        <w:t>Elections shall be conducted by Expert Members, appointed by their National Committees as voting members, through secret ballot, at an annual meeting with provision for proxies, or by postal and electronic means. If an election is held by postal and/or electronic means, votes should be collected by an independent third party agreed upon by all candidates. If no agreement on an independent third party can be reached, the officers of the Scientific</w:t>
      </w:r>
      <w:r w:rsidRPr="00561420">
        <w:rPr>
          <w:spacing w:val="-27"/>
          <w:sz w:val="20"/>
          <w:lang w:val="en-GB"/>
        </w:rPr>
        <w:t xml:space="preserve"> </w:t>
      </w:r>
      <w:r w:rsidRPr="00561420">
        <w:rPr>
          <w:sz w:val="20"/>
          <w:lang w:val="en-GB"/>
        </w:rPr>
        <w:t>Council shall be asked to collect the votes. Elections for officers shall be</w:t>
      </w:r>
      <w:r w:rsidRPr="00561420">
        <w:rPr>
          <w:spacing w:val="-10"/>
          <w:sz w:val="20"/>
          <w:lang w:val="en-GB"/>
        </w:rPr>
        <w:t xml:space="preserve"> </w:t>
      </w:r>
      <w:r w:rsidRPr="00561420">
        <w:rPr>
          <w:sz w:val="20"/>
          <w:lang w:val="en-GB"/>
        </w:rPr>
        <w:t>verifiable.</w:t>
      </w:r>
    </w:p>
    <w:p w14:paraId="54E55279" w14:textId="4E37388A" w:rsidR="007D49B1" w:rsidRPr="00561420" w:rsidRDefault="00D0021B">
      <w:pPr>
        <w:pStyle w:val="ListParagraph"/>
        <w:numPr>
          <w:ilvl w:val="0"/>
          <w:numId w:val="4"/>
        </w:numPr>
        <w:tabs>
          <w:tab w:val="left" w:pos="550"/>
        </w:tabs>
        <w:spacing w:before="196" w:line="242" w:lineRule="auto"/>
        <w:ind w:right="375" w:hanging="427"/>
        <w:rPr>
          <w:sz w:val="20"/>
          <w:lang w:val="en-GB"/>
        </w:rPr>
      </w:pPr>
      <w:r>
        <w:rPr>
          <w:sz w:val="20"/>
          <w:lang w:val="en-GB"/>
        </w:rPr>
        <w:t xml:space="preserve">The Bureau may, if it wishes, nominate candidates for election to a post. </w:t>
      </w:r>
      <w:r w:rsidR="005B4737" w:rsidRPr="00561420">
        <w:rPr>
          <w:sz w:val="20"/>
          <w:lang w:val="en-GB"/>
        </w:rPr>
        <w:t>If no candidates are nominated for election of a post, Expert Members appointed by their National Committees as voting members, shall meet in closed session, either in presence or via electronic conferencing, to encourage the nomination of candidates. Such meetings</w:t>
      </w:r>
      <w:r w:rsidR="005B4737" w:rsidRPr="00561420">
        <w:rPr>
          <w:spacing w:val="-32"/>
          <w:sz w:val="20"/>
          <w:lang w:val="en-GB"/>
        </w:rPr>
        <w:t xml:space="preserve"> </w:t>
      </w:r>
      <w:r w:rsidR="005B4737" w:rsidRPr="00561420">
        <w:rPr>
          <w:sz w:val="20"/>
          <w:lang w:val="en-GB"/>
        </w:rPr>
        <w:t>shall be repeated every 10 days until nominations have been declared for all</w:t>
      </w:r>
      <w:r w:rsidR="005B4737" w:rsidRPr="00561420">
        <w:rPr>
          <w:spacing w:val="-17"/>
          <w:sz w:val="20"/>
          <w:lang w:val="en-GB"/>
        </w:rPr>
        <w:t xml:space="preserve"> </w:t>
      </w:r>
      <w:r w:rsidR="005B4737" w:rsidRPr="00561420">
        <w:rPr>
          <w:sz w:val="20"/>
          <w:lang w:val="en-GB"/>
        </w:rPr>
        <w:t>offices.</w:t>
      </w:r>
    </w:p>
    <w:p w14:paraId="7C99DE85" w14:textId="77777777" w:rsidR="007D49B1" w:rsidRPr="00561420" w:rsidRDefault="007D49B1">
      <w:pPr>
        <w:pStyle w:val="BodyText"/>
        <w:rPr>
          <w:sz w:val="22"/>
          <w:lang w:val="en-GB"/>
        </w:rPr>
      </w:pPr>
    </w:p>
    <w:p w14:paraId="35FA8A1B" w14:textId="77777777" w:rsidR="007D49B1" w:rsidRPr="00561420" w:rsidRDefault="005B4737">
      <w:pPr>
        <w:pStyle w:val="ListParagraph"/>
        <w:numPr>
          <w:ilvl w:val="0"/>
          <w:numId w:val="4"/>
        </w:numPr>
        <w:tabs>
          <w:tab w:val="left" w:pos="422"/>
        </w:tabs>
        <w:spacing w:before="172"/>
        <w:ind w:left="422" w:hanging="300"/>
        <w:rPr>
          <w:sz w:val="20"/>
          <w:lang w:val="en-GB"/>
        </w:rPr>
      </w:pPr>
      <w:r w:rsidRPr="00561420">
        <w:rPr>
          <w:sz w:val="20"/>
          <w:lang w:val="en-GB"/>
        </w:rPr>
        <w:t>The Bureau of the Committee</w:t>
      </w:r>
      <w:r w:rsidRPr="00561420">
        <w:rPr>
          <w:spacing w:val="-1"/>
          <w:sz w:val="20"/>
          <w:lang w:val="en-GB"/>
        </w:rPr>
        <w:t xml:space="preserve"> </w:t>
      </w:r>
      <w:r w:rsidRPr="00561420">
        <w:rPr>
          <w:sz w:val="20"/>
          <w:lang w:val="en-GB"/>
        </w:rPr>
        <w:t>shall:</w:t>
      </w:r>
    </w:p>
    <w:p w14:paraId="6790F5F6" w14:textId="77777777" w:rsidR="007D49B1" w:rsidRPr="00561420" w:rsidRDefault="007D49B1">
      <w:pPr>
        <w:pStyle w:val="BodyText"/>
        <w:spacing w:before="4"/>
        <w:rPr>
          <w:sz w:val="17"/>
          <w:lang w:val="en-GB"/>
        </w:rPr>
      </w:pPr>
    </w:p>
    <w:p w14:paraId="3F38DB7F" w14:textId="77777777" w:rsidR="007D49B1" w:rsidRPr="00561420" w:rsidRDefault="005B4737">
      <w:pPr>
        <w:pStyle w:val="ListParagraph"/>
        <w:numPr>
          <w:ilvl w:val="1"/>
          <w:numId w:val="4"/>
        </w:numPr>
        <w:tabs>
          <w:tab w:val="left" w:pos="830"/>
        </w:tabs>
        <w:ind w:hanging="360"/>
        <w:rPr>
          <w:sz w:val="20"/>
          <w:lang w:val="en-GB"/>
        </w:rPr>
      </w:pPr>
      <w:r w:rsidRPr="00561420">
        <w:rPr>
          <w:sz w:val="20"/>
          <w:lang w:val="en-GB"/>
        </w:rPr>
        <w:t>Register Members to the</w:t>
      </w:r>
      <w:r w:rsidRPr="00561420">
        <w:rPr>
          <w:spacing w:val="-2"/>
          <w:sz w:val="20"/>
          <w:lang w:val="en-GB"/>
        </w:rPr>
        <w:t xml:space="preserve"> </w:t>
      </w:r>
      <w:proofErr w:type="gramStart"/>
      <w:r w:rsidRPr="00561420">
        <w:rPr>
          <w:sz w:val="20"/>
          <w:lang w:val="en-GB"/>
        </w:rPr>
        <w:t>Committee</w:t>
      </w:r>
      <w:r w:rsidR="00852011">
        <w:rPr>
          <w:sz w:val="20"/>
          <w:lang w:val="en-GB"/>
        </w:rPr>
        <w:t>;</w:t>
      </w:r>
      <w:proofErr w:type="gramEnd"/>
    </w:p>
    <w:p w14:paraId="03497E04" w14:textId="77777777" w:rsidR="007D49B1" w:rsidRPr="00561420" w:rsidRDefault="005B4737">
      <w:pPr>
        <w:pStyle w:val="ListParagraph"/>
        <w:numPr>
          <w:ilvl w:val="1"/>
          <w:numId w:val="4"/>
        </w:numPr>
        <w:tabs>
          <w:tab w:val="left" w:pos="842"/>
        </w:tabs>
        <w:spacing w:before="34"/>
        <w:ind w:hanging="360"/>
        <w:rPr>
          <w:sz w:val="20"/>
          <w:lang w:val="en-GB"/>
        </w:rPr>
      </w:pPr>
      <w:r w:rsidRPr="00561420">
        <w:rPr>
          <w:sz w:val="20"/>
          <w:lang w:val="en-GB"/>
        </w:rPr>
        <w:t>Register Expert Voting Members nominated by National Committees to the</w:t>
      </w:r>
      <w:r w:rsidRPr="00561420">
        <w:rPr>
          <w:spacing w:val="-17"/>
          <w:sz w:val="20"/>
          <w:lang w:val="en-GB"/>
        </w:rPr>
        <w:t xml:space="preserve"> </w:t>
      </w:r>
      <w:proofErr w:type="gramStart"/>
      <w:r w:rsidRPr="00561420">
        <w:rPr>
          <w:sz w:val="20"/>
          <w:lang w:val="en-GB"/>
        </w:rPr>
        <w:t>Committee;</w:t>
      </w:r>
      <w:proofErr w:type="gramEnd"/>
    </w:p>
    <w:p w14:paraId="357421FE" w14:textId="77777777" w:rsidR="007D49B1" w:rsidRPr="00561420" w:rsidRDefault="005B4737">
      <w:pPr>
        <w:pStyle w:val="ListParagraph"/>
        <w:numPr>
          <w:ilvl w:val="1"/>
          <w:numId w:val="4"/>
        </w:numPr>
        <w:tabs>
          <w:tab w:val="left" w:pos="842"/>
        </w:tabs>
        <w:spacing w:before="34" w:line="276" w:lineRule="auto"/>
        <w:ind w:right="181" w:hanging="360"/>
        <w:rPr>
          <w:sz w:val="20"/>
          <w:lang w:val="en-GB"/>
        </w:rPr>
      </w:pPr>
      <w:r w:rsidRPr="00561420">
        <w:rPr>
          <w:sz w:val="20"/>
          <w:lang w:val="en-GB"/>
        </w:rPr>
        <w:t xml:space="preserve">May wish to withdraw the membership of any Expert Member, or </w:t>
      </w:r>
      <w:r w:rsidR="00881062" w:rsidRPr="00561420">
        <w:rPr>
          <w:sz w:val="20"/>
          <w:lang w:val="en-GB"/>
        </w:rPr>
        <w:t>Associate</w:t>
      </w:r>
      <w:r w:rsidRPr="00561420">
        <w:rPr>
          <w:sz w:val="20"/>
          <w:lang w:val="en-GB"/>
        </w:rPr>
        <w:t xml:space="preserve"> Member if s/he has been found not to have complied with the criteria for participation in relation to the</w:t>
      </w:r>
      <w:r w:rsidRPr="00561420">
        <w:rPr>
          <w:spacing w:val="-29"/>
          <w:sz w:val="20"/>
          <w:lang w:val="en-GB"/>
        </w:rPr>
        <w:t xml:space="preserve"> </w:t>
      </w:r>
      <w:r w:rsidRPr="00561420">
        <w:rPr>
          <w:sz w:val="20"/>
          <w:lang w:val="en-GB"/>
        </w:rPr>
        <w:t xml:space="preserve">work of the Committee as set out by these By-Laws; Should the Bureau wish to withdraw the membership of any Expert Member, or </w:t>
      </w:r>
      <w:r w:rsidR="00881062" w:rsidRPr="00561420">
        <w:rPr>
          <w:sz w:val="20"/>
          <w:lang w:val="en-GB"/>
        </w:rPr>
        <w:t>Associate</w:t>
      </w:r>
      <w:r w:rsidRPr="00561420">
        <w:rPr>
          <w:sz w:val="20"/>
          <w:lang w:val="en-GB"/>
        </w:rPr>
        <w:t xml:space="preserve"> Member, the Bureau must inform the National or Transnational Committee of that Member (or the Bureau of ICOMOS if this ICOMOS member is from a country where there is no National</w:t>
      </w:r>
      <w:r w:rsidRPr="00561420">
        <w:rPr>
          <w:spacing w:val="-9"/>
          <w:sz w:val="20"/>
          <w:lang w:val="en-GB"/>
        </w:rPr>
        <w:t xml:space="preserve"> </w:t>
      </w:r>
      <w:r w:rsidRPr="00561420">
        <w:rPr>
          <w:sz w:val="20"/>
          <w:lang w:val="en-GB"/>
        </w:rPr>
        <w:t>Committee).</w:t>
      </w:r>
    </w:p>
    <w:p w14:paraId="4348CC24" w14:textId="77777777" w:rsidR="007D49B1" w:rsidRPr="00561420" w:rsidRDefault="005B4737" w:rsidP="000445A5">
      <w:pPr>
        <w:pStyle w:val="BodyText"/>
        <w:spacing w:line="278" w:lineRule="auto"/>
        <w:ind w:left="841" w:right="636"/>
        <w:rPr>
          <w:lang w:val="en-GB"/>
        </w:rPr>
      </w:pPr>
      <w:r w:rsidRPr="00561420">
        <w:rPr>
          <w:lang w:val="en-GB"/>
        </w:rPr>
        <w:t>Any Member of an ISC affected by the ruling of the Bureau or by a ruling of a National Committee may make a</w:t>
      </w:r>
      <w:r w:rsidR="000445A5" w:rsidRPr="00561420">
        <w:rPr>
          <w:lang w:val="en-GB"/>
        </w:rPr>
        <w:t>n</w:t>
      </w:r>
      <w:r w:rsidRPr="00561420">
        <w:rPr>
          <w:lang w:val="en-GB"/>
        </w:rPr>
        <w:t xml:space="preserve"> appeal to the Board of ICOMOS.</w:t>
      </w:r>
      <w:r w:rsidR="000445A5" w:rsidRPr="00561420">
        <w:rPr>
          <w:lang w:val="en-GB"/>
        </w:rPr>
        <w:t xml:space="preserve"> </w:t>
      </w:r>
      <w:r w:rsidRPr="00561420">
        <w:rPr>
          <w:lang w:val="en-GB"/>
        </w:rPr>
        <w:t>Members who have been removed from the rolls of the Committee may reapply</w:t>
      </w:r>
      <w:r w:rsidRPr="00561420">
        <w:rPr>
          <w:spacing w:val="-26"/>
          <w:lang w:val="en-GB"/>
        </w:rPr>
        <w:t xml:space="preserve"> </w:t>
      </w:r>
      <w:r w:rsidRPr="00561420">
        <w:rPr>
          <w:lang w:val="en-GB"/>
        </w:rPr>
        <w:t>for membership certifying their intent to participate actively in the</w:t>
      </w:r>
      <w:r w:rsidRPr="00561420">
        <w:rPr>
          <w:spacing w:val="-14"/>
          <w:lang w:val="en-GB"/>
        </w:rPr>
        <w:t xml:space="preserve"> </w:t>
      </w:r>
      <w:proofErr w:type="gramStart"/>
      <w:r w:rsidR="00852011">
        <w:rPr>
          <w:lang w:val="en-GB"/>
        </w:rPr>
        <w:t>future;</w:t>
      </w:r>
      <w:proofErr w:type="gramEnd"/>
    </w:p>
    <w:p w14:paraId="5ACC5AC4" w14:textId="77777777" w:rsidR="007D49B1" w:rsidRPr="00561420" w:rsidRDefault="005B4737">
      <w:pPr>
        <w:pStyle w:val="ListParagraph"/>
        <w:numPr>
          <w:ilvl w:val="1"/>
          <w:numId w:val="4"/>
        </w:numPr>
        <w:tabs>
          <w:tab w:val="left" w:pos="842"/>
        </w:tabs>
        <w:spacing w:line="276" w:lineRule="auto"/>
        <w:ind w:right="334" w:hanging="360"/>
        <w:rPr>
          <w:sz w:val="20"/>
          <w:lang w:val="en-GB"/>
        </w:rPr>
      </w:pPr>
      <w:r w:rsidRPr="00561420">
        <w:rPr>
          <w:sz w:val="20"/>
          <w:lang w:val="en-GB"/>
        </w:rPr>
        <w:t>Convene the Committee meetings in designated locations or via conference calls or</w:t>
      </w:r>
      <w:r w:rsidRPr="00561420">
        <w:rPr>
          <w:spacing w:val="-26"/>
          <w:sz w:val="20"/>
          <w:lang w:val="en-GB"/>
        </w:rPr>
        <w:t xml:space="preserve"> </w:t>
      </w:r>
      <w:r w:rsidRPr="00561420">
        <w:rPr>
          <w:sz w:val="20"/>
          <w:lang w:val="en-GB"/>
        </w:rPr>
        <w:t xml:space="preserve">other </w:t>
      </w:r>
      <w:proofErr w:type="gramStart"/>
      <w:r w:rsidRPr="00561420">
        <w:rPr>
          <w:sz w:val="20"/>
          <w:lang w:val="en-GB"/>
        </w:rPr>
        <w:t>technologies;</w:t>
      </w:r>
      <w:proofErr w:type="gramEnd"/>
    </w:p>
    <w:p w14:paraId="6CC2FB4D" w14:textId="77777777" w:rsidR="007D49B1" w:rsidRPr="00561420" w:rsidRDefault="005B4737">
      <w:pPr>
        <w:pStyle w:val="ListParagraph"/>
        <w:numPr>
          <w:ilvl w:val="1"/>
          <w:numId w:val="4"/>
        </w:numPr>
        <w:tabs>
          <w:tab w:val="left" w:pos="841"/>
          <w:tab w:val="left" w:pos="842"/>
        </w:tabs>
        <w:ind w:hanging="360"/>
        <w:rPr>
          <w:sz w:val="20"/>
          <w:lang w:val="en-GB"/>
        </w:rPr>
      </w:pPr>
      <w:r w:rsidRPr="00561420">
        <w:rPr>
          <w:sz w:val="20"/>
          <w:lang w:val="en-GB"/>
        </w:rPr>
        <w:t>Implement the Committee</w:t>
      </w:r>
      <w:r w:rsidRPr="00561420">
        <w:rPr>
          <w:spacing w:val="-4"/>
          <w:sz w:val="20"/>
          <w:lang w:val="en-GB"/>
        </w:rPr>
        <w:t xml:space="preserve"> </w:t>
      </w:r>
      <w:proofErr w:type="gramStart"/>
      <w:r w:rsidRPr="00561420">
        <w:rPr>
          <w:sz w:val="20"/>
          <w:lang w:val="en-GB"/>
        </w:rPr>
        <w:t>decisions;</w:t>
      </w:r>
      <w:proofErr w:type="gramEnd"/>
    </w:p>
    <w:p w14:paraId="0F2F9A9C" w14:textId="77777777" w:rsidR="008115D7" w:rsidRPr="00561420" w:rsidRDefault="005B4737" w:rsidP="00852011">
      <w:pPr>
        <w:pStyle w:val="ListParagraph"/>
        <w:numPr>
          <w:ilvl w:val="1"/>
          <w:numId w:val="4"/>
        </w:numPr>
        <w:tabs>
          <w:tab w:val="left" w:pos="842"/>
        </w:tabs>
        <w:spacing w:line="276" w:lineRule="auto"/>
        <w:ind w:right="347" w:hanging="360"/>
        <w:rPr>
          <w:sz w:val="20"/>
          <w:szCs w:val="20"/>
          <w:lang w:val="en-GB"/>
        </w:rPr>
      </w:pPr>
      <w:r w:rsidRPr="00561420">
        <w:rPr>
          <w:sz w:val="20"/>
          <w:lang w:val="en-GB"/>
        </w:rPr>
        <w:t>Prepare the Committee's Draft Guidelines for communication, election and reporting</w:t>
      </w:r>
      <w:r w:rsidRPr="00561420">
        <w:rPr>
          <w:spacing w:val="-28"/>
          <w:sz w:val="20"/>
          <w:lang w:val="en-GB"/>
        </w:rPr>
        <w:t xml:space="preserve"> </w:t>
      </w:r>
      <w:r w:rsidRPr="00561420">
        <w:rPr>
          <w:sz w:val="20"/>
          <w:lang w:val="en-GB"/>
        </w:rPr>
        <w:t>for approval by the</w:t>
      </w:r>
      <w:r w:rsidRPr="00561420">
        <w:rPr>
          <w:spacing w:val="-7"/>
          <w:sz w:val="20"/>
          <w:lang w:val="en-GB"/>
        </w:rPr>
        <w:t xml:space="preserve"> </w:t>
      </w:r>
      <w:proofErr w:type="gramStart"/>
      <w:r w:rsidR="00852011">
        <w:rPr>
          <w:sz w:val="20"/>
          <w:lang w:val="en-GB"/>
        </w:rPr>
        <w:t>Committee;</w:t>
      </w:r>
      <w:proofErr w:type="gramEnd"/>
    </w:p>
    <w:p w14:paraId="304AF9DC" w14:textId="49808C68" w:rsidR="007D49B1" w:rsidRPr="00561420" w:rsidRDefault="005B4737" w:rsidP="00852011">
      <w:pPr>
        <w:pStyle w:val="ListParagraph"/>
        <w:numPr>
          <w:ilvl w:val="1"/>
          <w:numId w:val="4"/>
        </w:numPr>
        <w:tabs>
          <w:tab w:val="left" w:pos="842"/>
        </w:tabs>
        <w:spacing w:line="276" w:lineRule="auto"/>
        <w:ind w:right="347" w:hanging="360"/>
        <w:rPr>
          <w:sz w:val="13"/>
          <w:lang w:val="en-GB"/>
        </w:rPr>
      </w:pPr>
      <w:r w:rsidRPr="00561420">
        <w:rPr>
          <w:sz w:val="20"/>
          <w:lang w:val="en-GB"/>
        </w:rPr>
        <w:t xml:space="preserve">Prepare an Annual Report to be submitted to </w:t>
      </w:r>
      <w:r w:rsidR="0031201F">
        <w:rPr>
          <w:sz w:val="20"/>
          <w:lang w:val="en-GB"/>
        </w:rPr>
        <w:t>ICAHM</w:t>
      </w:r>
      <w:r w:rsidRPr="00561420">
        <w:rPr>
          <w:sz w:val="20"/>
          <w:lang w:val="en-GB"/>
        </w:rPr>
        <w:t xml:space="preserve"> Members and to</w:t>
      </w:r>
      <w:r w:rsidRPr="00561420">
        <w:rPr>
          <w:spacing w:val="-26"/>
          <w:sz w:val="20"/>
          <w:lang w:val="en-GB"/>
        </w:rPr>
        <w:t xml:space="preserve"> </w:t>
      </w:r>
      <w:r w:rsidRPr="00561420">
        <w:rPr>
          <w:sz w:val="20"/>
          <w:lang w:val="en-GB"/>
        </w:rPr>
        <w:t xml:space="preserve">the Scientific Council of ICOMOS for their consideration and approval. The Scientific Council will advise International Scientific Committees of the required format and content of the </w:t>
      </w:r>
      <w:r w:rsidRPr="00561420">
        <w:rPr>
          <w:sz w:val="20"/>
          <w:lang w:val="en-GB"/>
        </w:rPr>
        <w:lastRenderedPageBreak/>
        <w:t>annual</w:t>
      </w:r>
      <w:r w:rsidRPr="00561420">
        <w:rPr>
          <w:spacing w:val="-2"/>
          <w:sz w:val="20"/>
          <w:lang w:val="en-GB"/>
        </w:rPr>
        <w:t xml:space="preserve"> </w:t>
      </w:r>
      <w:r w:rsidR="00852011">
        <w:rPr>
          <w:sz w:val="20"/>
          <w:lang w:val="en-GB"/>
        </w:rPr>
        <w:t>report</w:t>
      </w:r>
      <w:r w:rsidR="00852011">
        <w:rPr>
          <w:rStyle w:val="FootnoteReference"/>
          <w:sz w:val="20"/>
          <w:lang w:val="en-GB"/>
        </w:rPr>
        <w:footnoteReference w:id="2"/>
      </w:r>
      <w:r w:rsidR="00852011">
        <w:rPr>
          <w:sz w:val="20"/>
          <w:lang w:val="en-GB"/>
        </w:rPr>
        <w:t>;</w:t>
      </w:r>
    </w:p>
    <w:p w14:paraId="476046B0" w14:textId="77777777" w:rsidR="007D49B1" w:rsidRPr="00561420" w:rsidRDefault="005B4737">
      <w:pPr>
        <w:pStyle w:val="ListParagraph"/>
        <w:numPr>
          <w:ilvl w:val="1"/>
          <w:numId w:val="4"/>
        </w:numPr>
        <w:tabs>
          <w:tab w:val="left" w:pos="841"/>
          <w:tab w:val="left" w:pos="842"/>
        </w:tabs>
        <w:spacing w:line="228" w:lineRule="exact"/>
        <w:ind w:hanging="360"/>
        <w:rPr>
          <w:sz w:val="20"/>
          <w:lang w:val="en-GB"/>
        </w:rPr>
      </w:pPr>
      <w:r w:rsidRPr="00561420">
        <w:rPr>
          <w:sz w:val="20"/>
          <w:lang w:val="en-GB"/>
        </w:rPr>
        <w:t>Prepare a triennial work plan, including aims and</w:t>
      </w:r>
      <w:r w:rsidRPr="00561420">
        <w:rPr>
          <w:spacing w:val="-2"/>
          <w:sz w:val="20"/>
          <w:lang w:val="en-GB"/>
        </w:rPr>
        <w:t xml:space="preserve"> </w:t>
      </w:r>
      <w:proofErr w:type="gramStart"/>
      <w:r w:rsidRPr="00561420">
        <w:rPr>
          <w:sz w:val="20"/>
          <w:lang w:val="en-GB"/>
        </w:rPr>
        <w:t>objectives</w:t>
      </w:r>
      <w:r w:rsidR="00852011">
        <w:rPr>
          <w:sz w:val="20"/>
          <w:lang w:val="en-GB"/>
        </w:rPr>
        <w:t>;</w:t>
      </w:r>
      <w:proofErr w:type="gramEnd"/>
    </w:p>
    <w:p w14:paraId="538498A4" w14:textId="77777777" w:rsidR="007D49B1" w:rsidRPr="00561420" w:rsidRDefault="005B4737">
      <w:pPr>
        <w:pStyle w:val="ListParagraph"/>
        <w:numPr>
          <w:ilvl w:val="1"/>
          <w:numId w:val="4"/>
        </w:numPr>
        <w:tabs>
          <w:tab w:val="left" w:pos="841"/>
          <w:tab w:val="left" w:pos="842"/>
        </w:tabs>
        <w:spacing w:before="2"/>
        <w:ind w:hanging="360"/>
        <w:rPr>
          <w:sz w:val="20"/>
          <w:lang w:val="en-GB"/>
        </w:rPr>
      </w:pPr>
      <w:r w:rsidRPr="00561420">
        <w:rPr>
          <w:sz w:val="20"/>
          <w:lang w:val="en-GB"/>
        </w:rPr>
        <w:t>At least one Bureau member must subscribe to the Scientific Council’s</w:t>
      </w:r>
      <w:r w:rsidRPr="00561420">
        <w:rPr>
          <w:spacing w:val="-19"/>
          <w:sz w:val="20"/>
          <w:lang w:val="en-GB"/>
        </w:rPr>
        <w:t xml:space="preserve"> </w:t>
      </w:r>
      <w:proofErr w:type="gramStart"/>
      <w:r w:rsidR="00852011">
        <w:rPr>
          <w:sz w:val="20"/>
          <w:lang w:val="en-GB"/>
        </w:rPr>
        <w:t>listserv;</w:t>
      </w:r>
      <w:proofErr w:type="gramEnd"/>
    </w:p>
    <w:p w14:paraId="20E0A917" w14:textId="77777777" w:rsidR="007D49B1" w:rsidRPr="00561420" w:rsidRDefault="005B4737">
      <w:pPr>
        <w:pStyle w:val="ListParagraph"/>
        <w:numPr>
          <w:ilvl w:val="1"/>
          <w:numId w:val="4"/>
        </w:numPr>
        <w:tabs>
          <w:tab w:val="left" w:pos="842"/>
        </w:tabs>
        <w:spacing w:before="34" w:line="276" w:lineRule="auto"/>
        <w:ind w:right="646" w:hanging="360"/>
        <w:jc w:val="both"/>
        <w:rPr>
          <w:sz w:val="20"/>
          <w:lang w:val="en-GB"/>
        </w:rPr>
      </w:pPr>
      <w:r w:rsidRPr="00561420">
        <w:rPr>
          <w:sz w:val="20"/>
          <w:lang w:val="en-GB"/>
        </w:rPr>
        <w:t>The Bureau shall provide the Scientific Council with any additional data or information requested by them, so as to enable them to carry out their annual performance</w:t>
      </w:r>
      <w:r w:rsidRPr="00561420">
        <w:rPr>
          <w:spacing w:val="-28"/>
          <w:sz w:val="20"/>
          <w:lang w:val="en-GB"/>
        </w:rPr>
        <w:t xml:space="preserve"> </w:t>
      </w:r>
      <w:r w:rsidR="00852011">
        <w:rPr>
          <w:sz w:val="20"/>
          <w:lang w:val="en-GB"/>
        </w:rPr>
        <w:t xml:space="preserve">review </w:t>
      </w:r>
      <w:proofErr w:type="gramStart"/>
      <w:r w:rsidR="00852011">
        <w:rPr>
          <w:sz w:val="20"/>
          <w:lang w:val="en-GB"/>
        </w:rPr>
        <w:t>effectively;</w:t>
      </w:r>
      <w:proofErr w:type="gramEnd"/>
    </w:p>
    <w:p w14:paraId="65C3A534" w14:textId="77777777" w:rsidR="007D49B1" w:rsidRPr="00561420" w:rsidRDefault="005B4737">
      <w:pPr>
        <w:pStyle w:val="ListParagraph"/>
        <w:numPr>
          <w:ilvl w:val="1"/>
          <w:numId w:val="4"/>
        </w:numPr>
        <w:tabs>
          <w:tab w:val="left" w:pos="841"/>
          <w:tab w:val="left" w:pos="842"/>
        </w:tabs>
        <w:spacing w:before="1" w:line="276" w:lineRule="auto"/>
        <w:ind w:right="183" w:hanging="360"/>
        <w:rPr>
          <w:sz w:val="20"/>
          <w:lang w:val="en-GB"/>
        </w:rPr>
      </w:pPr>
      <w:r w:rsidRPr="00561420">
        <w:rPr>
          <w:sz w:val="20"/>
          <w:lang w:val="en-GB"/>
        </w:rPr>
        <w:t xml:space="preserve">The Bureau shall provide the Scientific Council with information concerning any involvement the Committee may have in </w:t>
      </w:r>
      <w:r w:rsidR="000445A5" w:rsidRPr="00561420">
        <w:rPr>
          <w:sz w:val="20"/>
          <w:lang w:val="en-GB"/>
        </w:rPr>
        <w:t xml:space="preserve">nominations relating to international conventions (inter alia, the Convention Concerning the Protection of the </w:t>
      </w:r>
      <w:r w:rsidRPr="00561420">
        <w:rPr>
          <w:sz w:val="20"/>
          <w:lang w:val="en-GB"/>
        </w:rPr>
        <w:t xml:space="preserve">World </w:t>
      </w:r>
      <w:r w:rsidR="000445A5" w:rsidRPr="00561420">
        <w:rPr>
          <w:sz w:val="20"/>
          <w:lang w:val="en-GB"/>
        </w:rPr>
        <w:t xml:space="preserve">Cultural and Natural </w:t>
      </w:r>
      <w:r w:rsidRPr="00561420">
        <w:rPr>
          <w:sz w:val="20"/>
          <w:lang w:val="en-GB"/>
        </w:rPr>
        <w:t xml:space="preserve">Heritage, </w:t>
      </w:r>
      <w:r w:rsidR="000445A5" w:rsidRPr="00561420">
        <w:rPr>
          <w:sz w:val="20"/>
          <w:lang w:val="en-GB"/>
        </w:rPr>
        <w:t xml:space="preserve">the Convention on the Protection of the Underwater Cultural Heritage, and the Convention for the Safeguarding of the Intangible Cultural Heritage) </w:t>
      </w:r>
      <w:r w:rsidRPr="00561420">
        <w:rPr>
          <w:sz w:val="20"/>
          <w:lang w:val="en-GB"/>
        </w:rPr>
        <w:t>as well as</w:t>
      </w:r>
      <w:r w:rsidRPr="00561420">
        <w:rPr>
          <w:spacing w:val="-34"/>
          <w:sz w:val="20"/>
          <w:lang w:val="en-GB"/>
        </w:rPr>
        <w:t xml:space="preserve"> </w:t>
      </w:r>
      <w:r w:rsidRPr="00561420">
        <w:rPr>
          <w:sz w:val="20"/>
          <w:lang w:val="en-GB"/>
        </w:rPr>
        <w:t>identifying individua</w:t>
      </w:r>
      <w:r w:rsidR="00852011">
        <w:rPr>
          <w:sz w:val="20"/>
          <w:lang w:val="en-GB"/>
        </w:rPr>
        <w:t xml:space="preserve">l members involved in such </w:t>
      </w:r>
      <w:proofErr w:type="gramStart"/>
      <w:r w:rsidR="00852011">
        <w:rPr>
          <w:sz w:val="20"/>
          <w:lang w:val="en-GB"/>
        </w:rPr>
        <w:t>work;</w:t>
      </w:r>
      <w:proofErr w:type="gramEnd"/>
    </w:p>
    <w:p w14:paraId="1DA5B188" w14:textId="77777777" w:rsidR="007D49B1" w:rsidRPr="00561420" w:rsidRDefault="005B4737">
      <w:pPr>
        <w:pStyle w:val="ListParagraph"/>
        <w:numPr>
          <w:ilvl w:val="1"/>
          <w:numId w:val="4"/>
        </w:numPr>
        <w:tabs>
          <w:tab w:val="left" w:pos="842"/>
        </w:tabs>
        <w:spacing w:line="229" w:lineRule="exact"/>
        <w:ind w:hanging="360"/>
        <w:rPr>
          <w:sz w:val="20"/>
          <w:lang w:val="en-GB"/>
        </w:rPr>
      </w:pPr>
      <w:r w:rsidRPr="00561420">
        <w:rPr>
          <w:sz w:val="20"/>
          <w:lang w:val="en-GB"/>
        </w:rPr>
        <w:t>The Bureau may receive advice and guidance from the Scientific</w:t>
      </w:r>
      <w:r w:rsidRPr="00561420">
        <w:rPr>
          <w:spacing w:val="-14"/>
          <w:sz w:val="20"/>
          <w:lang w:val="en-GB"/>
        </w:rPr>
        <w:t xml:space="preserve"> </w:t>
      </w:r>
      <w:proofErr w:type="gramStart"/>
      <w:r w:rsidRPr="00561420">
        <w:rPr>
          <w:sz w:val="20"/>
          <w:lang w:val="en-GB"/>
        </w:rPr>
        <w:t>Council</w:t>
      </w:r>
      <w:r w:rsidR="00852011">
        <w:rPr>
          <w:sz w:val="20"/>
          <w:lang w:val="en-GB"/>
        </w:rPr>
        <w:t>;</w:t>
      </w:r>
      <w:proofErr w:type="gramEnd"/>
    </w:p>
    <w:p w14:paraId="7898689F" w14:textId="3CDD5C8B" w:rsidR="007D49B1" w:rsidRPr="00561420" w:rsidRDefault="005B4737">
      <w:pPr>
        <w:pStyle w:val="ListParagraph"/>
        <w:numPr>
          <w:ilvl w:val="1"/>
          <w:numId w:val="4"/>
        </w:numPr>
        <w:tabs>
          <w:tab w:val="left" w:pos="842"/>
        </w:tabs>
        <w:spacing w:before="37" w:line="276" w:lineRule="auto"/>
        <w:ind w:right="442" w:hanging="360"/>
        <w:rPr>
          <w:sz w:val="20"/>
          <w:lang w:val="en-GB"/>
        </w:rPr>
      </w:pPr>
      <w:r w:rsidRPr="00561420">
        <w:rPr>
          <w:sz w:val="20"/>
          <w:lang w:val="en-GB"/>
        </w:rPr>
        <w:t>The Bureau shall ensure that duties of maintaining the archival record and institutional memory of the Committee are allocated appropriately and that appropriate information</w:t>
      </w:r>
      <w:r w:rsidRPr="00561420">
        <w:rPr>
          <w:spacing w:val="-31"/>
          <w:sz w:val="20"/>
          <w:lang w:val="en-GB"/>
        </w:rPr>
        <w:t xml:space="preserve"> </w:t>
      </w:r>
      <w:r w:rsidRPr="00561420">
        <w:rPr>
          <w:sz w:val="20"/>
          <w:lang w:val="en-GB"/>
        </w:rPr>
        <w:t xml:space="preserve">is disseminated to all members of </w:t>
      </w:r>
      <w:proofErr w:type="gramStart"/>
      <w:r w:rsidR="0031201F">
        <w:rPr>
          <w:sz w:val="20"/>
          <w:lang w:val="en-GB"/>
        </w:rPr>
        <w:t>ICAHM</w:t>
      </w:r>
      <w:r w:rsidR="00852011">
        <w:rPr>
          <w:sz w:val="20"/>
          <w:lang w:val="en-GB"/>
        </w:rPr>
        <w:t>;</w:t>
      </w:r>
      <w:proofErr w:type="gramEnd"/>
    </w:p>
    <w:p w14:paraId="09F2A123" w14:textId="39591168" w:rsidR="007D49B1" w:rsidRPr="00561420" w:rsidRDefault="005B4737">
      <w:pPr>
        <w:pStyle w:val="ListParagraph"/>
        <w:numPr>
          <w:ilvl w:val="1"/>
          <w:numId w:val="4"/>
        </w:numPr>
        <w:tabs>
          <w:tab w:val="left" w:pos="842"/>
        </w:tabs>
        <w:spacing w:line="276" w:lineRule="auto"/>
        <w:ind w:right="151" w:hanging="360"/>
        <w:rPr>
          <w:sz w:val="20"/>
          <w:lang w:val="en-GB"/>
        </w:rPr>
      </w:pPr>
      <w:r w:rsidRPr="00561420">
        <w:rPr>
          <w:sz w:val="20"/>
          <w:lang w:val="en-GB"/>
        </w:rPr>
        <w:t xml:space="preserve">The Bureau shall make provision for a Website for </w:t>
      </w:r>
      <w:r w:rsidR="0031201F">
        <w:rPr>
          <w:sz w:val="20"/>
          <w:lang w:val="en-GB"/>
        </w:rPr>
        <w:t>ICAHM</w:t>
      </w:r>
      <w:r w:rsidRPr="00561420">
        <w:rPr>
          <w:sz w:val="20"/>
          <w:lang w:val="en-GB"/>
        </w:rPr>
        <w:t xml:space="preserve"> and if</w:t>
      </w:r>
      <w:r w:rsidRPr="00561420">
        <w:rPr>
          <w:spacing w:val="-33"/>
          <w:sz w:val="20"/>
          <w:lang w:val="en-GB"/>
        </w:rPr>
        <w:t xml:space="preserve"> </w:t>
      </w:r>
      <w:r w:rsidRPr="00561420">
        <w:rPr>
          <w:sz w:val="20"/>
          <w:lang w:val="en-GB"/>
        </w:rPr>
        <w:t>necessary, a</w:t>
      </w:r>
      <w:r w:rsidRPr="00561420">
        <w:rPr>
          <w:spacing w:val="-2"/>
          <w:sz w:val="20"/>
          <w:lang w:val="en-GB"/>
        </w:rPr>
        <w:t xml:space="preserve"> </w:t>
      </w:r>
      <w:r w:rsidR="00852011">
        <w:rPr>
          <w:sz w:val="20"/>
          <w:lang w:val="en-GB"/>
        </w:rPr>
        <w:t>listserv</w:t>
      </w:r>
      <w:r w:rsidRPr="00561420">
        <w:rPr>
          <w:sz w:val="20"/>
          <w:lang w:val="en-GB"/>
        </w:rPr>
        <w:t>.</w:t>
      </w:r>
    </w:p>
    <w:p w14:paraId="3C1C7B7B" w14:textId="77777777" w:rsidR="007D49B1" w:rsidRPr="00561420" w:rsidRDefault="007D49B1">
      <w:pPr>
        <w:pStyle w:val="BodyText"/>
        <w:rPr>
          <w:lang w:val="en-GB"/>
        </w:rPr>
      </w:pPr>
    </w:p>
    <w:p w14:paraId="2BB9E744" w14:textId="77777777" w:rsidR="007D49B1" w:rsidRPr="00561420" w:rsidRDefault="007D49B1" w:rsidP="00852011">
      <w:pPr>
        <w:pStyle w:val="BodyText"/>
        <w:spacing w:before="1"/>
        <w:rPr>
          <w:lang w:val="en-GB"/>
        </w:rPr>
      </w:pPr>
    </w:p>
    <w:p w14:paraId="15E9DD6B" w14:textId="77777777" w:rsidR="007D49B1" w:rsidRPr="00561420" w:rsidRDefault="005B4737">
      <w:pPr>
        <w:pStyle w:val="Heading1"/>
        <w:numPr>
          <w:ilvl w:val="0"/>
          <w:numId w:val="6"/>
        </w:numPr>
        <w:tabs>
          <w:tab w:val="left" w:pos="841"/>
          <w:tab w:val="left" w:pos="842"/>
        </w:tabs>
        <w:spacing w:before="93"/>
        <w:rPr>
          <w:lang w:val="en-GB"/>
        </w:rPr>
      </w:pPr>
      <w:r w:rsidRPr="00561420">
        <w:rPr>
          <w:lang w:val="en-GB"/>
        </w:rPr>
        <w:t>Emerging</w:t>
      </w:r>
      <w:r w:rsidRPr="00561420">
        <w:rPr>
          <w:spacing w:val="-1"/>
          <w:lang w:val="en-GB"/>
        </w:rPr>
        <w:t xml:space="preserve"> </w:t>
      </w:r>
      <w:r w:rsidRPr="00561420">
        <w:rPr>
          <w:lang w:val="en-GB"/>
        </w:rPr>
        <w:t>Professionals</w:t>
      </w:r>
    </w:p>
    <w:p w14:paraId="47E010D0" w14:textId="77777777" w:rsidR="007D49B1" w:rsidRPr="00561420" w:rsidRDefault="007D49B1">
      <w:pPr>
        <w:pStyle w:val="BodyText"/>
        <w:spacing w:before="8"/>
        <w:rPr>
          <w:b/>
          <w:lang w:val="en-GB"/>
        </w:rPr>
      </w:pPr>
    </w:p>
    <w:p w14:paraId="79F1C537" w14:textId="77777777" w:rsidR="007D49B1" w:rsidRPr="00561420" w:rsidRDefault="005B4737">
      <w:pPr>
        <w:pStyle w:val="ListParagraph"/>
        <w:numPr>
          <w:ilvl w:val="1"/>
          <w:numId w:val="6"/>
        </w:numPr>
        <w:tabs>
          <w:tab w:val="left" w:pos="829"/>
          <w:tab w:val="left" w:pos="830"/>
        </w:tabs>
        <w:spacing w:line="276" w:lineRule="auto"/>
        <w:ind w:left="830" w:right="597" w:hanging="708"/>
        <w:rPr>
          <w:sz w:val="20"/>
          <w:lang w:val="en-GB"/>
        </w:rPr>
      </w:pPr>
      <w:r w:rsidRPr="00561420">
        <w:rPr>
          <w:sz w:val="20"/>
          <w:lang w:val="en-GB"/>
        </w:rPr>
        <w:t xml:space="preserve">An Emerging Professional means an individual member of ICOMOS who </w:t>
      </w:r>
      <w:proofErr w:type="gramStart"/>
      <w:r w:rsidR="008115D7" w:rsidRPr="00561420">
        <w:rPr>
          <w:sz w:val="20"/>
          <w:lang w:val="en-GB"/>
        </w:rPr>
        <w:t>is a student</w:t>
      </w:r>
      <w:proofErr w:type="gramEnd"/>
      <w:r w:rsidR="008115D7" w:rsidRPr="00561420">
        <w:rPr>
          <w:sz w:val="20"/>
          <w:lang w:val="en-GB"/>
        </w:rPr>
        <w:t xml:space="preserve"> or at an early stage of his/her professional career</w:t>
      </w:r>
      <w:r w:rsidRPr="00561420">
        <w:rPr>
          <w:sz w:val="20"/>
          <w:lang w:val="en-GB"/>
        </w:rPr>
        <w:t>.</w:t>
      </w:r>
    </w:p>
    <w:p w14:paraId="4B27BE06" w14:textId="77777777" w:rsidR="007D49B1" w:rsidRPr="00561420" w:rsidRDefault="007D49B1">
      <w:pPr>
        <w:pStyle w:val="BodyText"/>
        <w:spacing w:before="5"/>
        <w:rPr>
          <w:sz w:val="17"/>
          <w:lang w:val="en-GB"/>
        </w:rPr>
      </w:pPr>
    </w:p>
    <w:p w14:paraId="4EB1CD83" w14:textId="7AFFFD06" w:rsidR="007D49B1" w:rsidRPr="00561420" w:rsidRDefault="005B4737">
      <w:pPr>
        <w:pStyle w:val="ListParagraph"/>
        <w:numPr>
          <w:ilvl w:val="1"/>
          <w:numId w:val="6"/>
        </w:numPr>
        <w:tabs>
          <w:tab w:val="left" w:pos="829"/>
          <w:tab w:val="left" w:pos="830"/>
        </w:tabs>
        <w:spacing w:line="276" w:lineRule="auto"/>
        <w:ind w:left="830" w:right="169" w:hanging="708"/>
        <w:rPr>
          <w:sz w:val="20"/>
          <w:lang w:val="en-GB"/>
        </w:rPr>
      </w:pPr>
      <w:r w:rsidRPr="00561420">
        <w:rPr>
          <w:sz w:val="20"/>
          <w:lang w:val="en-GB"/>
        </w:rPr>
        <w:t>Emerging Professional</w:t>
      </w:r>
      <w:r w:rsidR="00D15DE7">
        <w:rPr>
          <w:sz w:val="20"/>
          <w:lang w:val="en-GB"/>
        </w:rPr>
        <w:t>s</w:t>
      </w:r>
      <w:r w:rsidRPr="00561420">
        <w:rPr>
          <w:sz w:val="20"/>
          <w:lang w:val="en-GB"/>
        </w:rPr>
        <w:t xml:space="preserve"> are recognised within ICOMOS to maintain scientific relevance for future generations and to </w:t>
      </w:r>
      <w:r w:rsidR="00F10848" w:rsidRPr="00561420">
        <w:rPr>
          <w:sz w:val="20"/>
          <w:lang w:val="en-GB"/>
        </w:rPr>
        <w:t>achieve</w:t>
      </w:r>
      <w:r w:rsidRPr="00561420">
        <w:rPr>
          <w:sz w:val="20"/>
          <w:lang w:val="en-GB"/>
        </w:rPr>
        <w:t xml:space="preserve"> intergenerational engagement to secure the</w:t>
      </w:r>
      <w:r w:rsidRPr="00561420">
        <w:rPr>
          <w:spacing w:val="-30"/>
          <w:sz w:val="20"/>
          <w:lang w:val="en-GB"/>
        </w:rPr>
        <w:t xml:space="preserve"> </w:t>
      </w:r>
      <w:r w:rsidRPr="00561420">
        <w:rPr>
          <w:sz w:val="20"/>
          <w:lang w:val="en-GB"/>
        </w:rPr>
        <w:t>organisation's continuity</w:t>
      </w:r>
      <w:r w:rsidR="008115D7" w:rsidRPr="00561420">
        <w:rPr>
          <w:sz w:val="20"/>
          <w:lang w:val="en-GB"/>
        </w:rPr>
        <w:t>, including through mentorship</w:t>
      </w:r>
      <w:r w:rsidRPr="00561420">
        <w:rPr>
          <w:sz w:val="20"/>
          <w:lang w:val="en-GB"/>
        </w:rPr>
        <w:t>.</w:t>
      </w:r>
    </w:p>
    <w:p w14:paraId="1625F28F" w14:textId="77777777" w:rsidR="007D49B1" w:rsidRPr="00561420" w:rsidRDefault="007D49B1">
      <w:pPr>
        <w:pStyle w:val="BodyText"/>
        <w:spacing w:before="5"/>
        <w:rPr>
          <w:sz w:val="17"/>
          <w:lang w:val="en-GB"/>
        </w:rPr>
      </w:pPr>
    </w:p>
    <w:p w14:paraId="48D714DE" w14:textId="453A8603" w:rsidR="007D49B1" w:rsidRPr="00561420" w:rsidRDefault="005B4737">
      <w:pPr>
        <w:pStyle w:val="ListParagraph"/>
        <w:numPr>
          <w:ilvl w:val="1"/>
          <w:numId w:val="6"/>
        </w:numPr>
        <w:tabs>
          <w:tab w:val="left" w:pos="829"/>
          <w:tab w:val="left" w:pos="830"/>
        </w:tabs>
        <w:spacing w:line="276" w:lineRule="auto"/>
        <w:ind w:left="830" w:right="397" w:hanging="708"/>
        <w:rPr>
          <w:sz w:val="20"/>
          <w:lang w:val="en-GB"/>
        </w:rPr>
      </w:pPr>
      <w:r w:rsidRPr="00561420">
        <w:rPr>
          <w:sz w:val="20"/>
          <w:lang w:val="en-GB"/>
        </w:rPr>
        <w:t xml:space="preserve">An Emerging Professional may be an Expert Member or an </w:t>
      </w:r>
      <w:r w:rsidR="00881062" w:rsidRPr="00561420">
        <w:rPr>
          <w:sz w:val="20"/>
          <w:lang w:val="en-GB"/>
        </w:rPr>
        <w:t>Associate</w:t>
      </w:r>
      <w:r w:rsidRPr="00561420">
        <w:rPr>
          <w:sz w:val="20"/>
          <w:lang w:val="en-GB"/>
        </w:rPr>
        <w:t xml:space="preserve"> Member and in this regard shall have the same rights and obligations that </w:t>
      </w:r>
      <w:r w:rsidR="009A7B3E">
        <w:rPr>
          <w:sz w:val="20"/>
          <w:lang w:val="en-GB"/>
        </w:rPr>
        <w:t xml:space="preserve">are </w:t>
      </w:r>
      <w:r w:rsidRPr="00561420">
        <w:rPr>
          <w:sz w:val="20"/>
          <w:lang w:val="en-GB"/>
        </w:rPr>
        <w:t>accorded to each of those types</w:t>
      </w:r>
      <w:r w:rsidRPr="00561420">
        <w:rPr>
          <w:spacing w:val="-28"/>
          <w:sz w:val="20"/>
          <w:lang w:val="en-GB"/>
        </w:rPr>
        <w:t xml:space="preserve"> </w:t>
      </w:r>
      <w:r w:rsidRPr="00561420">
        <w:rPr>
          <w:sz w:val="20"/>
          <w:lang w:val="en-GB"/>
        </w:rPr>
        <w:t>of membership.</w:t>
      </w:r>
    </w:p>
    <w:p w14:paraId="7E4855F9" w14:textId="77777777" w:rsidR="007D49B1" w:rsidRPr="00561420" w:rsidRDefault="007D49B1">
      <w:pPr>
        <w:pStyle w:val="BodyText"/>
        <w:spacing w:before="5"/>
        <w:rPr>
          <w:sz w:val="17"/>
          <w:lang w:val="en-GB"/>
        </w:rPr>
      </w:pPr>
    </w:p>
    <w:p w14:paraId="38171CAE" w14:textId="7133F29C" w:rsidR="007D49B1" w:rsidRPr="00561420" w:rsidRDefault="005B4737">
      <w:pPr>
        <w:pStyle w:val="ListParagraph"/>
        <w:numPr>
          <w:ilvl w:val="1"/>
          <w:numId w:val="6"/>
        </w:numPr>
        <w:tabs>
          <w:tab w:val="left" w:pos="829"/>
          <w:tab w:val="left" w:pos="830"/>
        </w:tabs>
        <w:spacing w:line="276" w:lineRule="auto"/>
        <w:ind w:left="830" w:right="348" w:hanging="708"/>
        <w:rPr>
          <w:sz w:val="20"/>
          <w:lang w:val="en-GB"/>
        </w:rPr>
      </w:pPr>
      <w:r w:rsidRPr="00561420">
        <w:rPr>
          <w:sz w:val="20"/>
          <w:lang w:val="en-GB"/>
        </w:rPr>
        <w:t>The Committee shall encourage Emerging Professional</w:t>
      </w:r>
      <w:r w:rsidR="00D15DE7">
        <w:rPr>
          <w:sz w:val="20"/>
          <w:lang w:val="en-GB"/>
        </w:rPr>
        <w:t>s</w:t>
      </w:r>
      <w:r w:rsidRPr="00561420">
        <w:rPr>
          <w:sz w:val="20"/>
          <w:lang w:val="en-GB"/>
        </w:rPr>
        <w:t xml:space="preserve"> to join its work</w:t>
      </w:r>
      <w:r w:rsidR="00852011">
        <w:rPr>
          <w:sz w:val="20"/>
          <w:lang w:val="en-GB"/>
        </w:rPr>
        <w:t>, int</w:t>
      </w:r>
      <w:r w:rsidR="00F10848" w:rsidRPr="00561420">
        <w:rPr>
          <w:sz w:val="20"/>
          <w:lang w:val="en-GB"/>
        </w:rPr>
        <w:t>r</w:t>
      </w:r>
      <w:r w:rsidR="00852011">
        <w:rPr>
          <w:sz w:val="20"/>
          <w:lang w:val="en-GB"/>
        </w:rPr>
        <w:t>o</w:t>
      </w:r>
      <w:r w:rsidR="00F10848" w:rsidRPr="00561420">
        <w:rPr>
          <w:sz w:val="20"/>
          <w:lang w:val="en-GB"/>
        </w:rPr>
        <w:t>duce mentorship program</w:t>
      </w:r>
      <w:r w:rsidR="009A7B3E">
        <w:rPr>
          <w:sz w:val="20"/>
          <w:lang w:val="en-GB"/>
        </w:rPr>
        <w:t>me</w:t>
      </w:r>
      <w:r w:rsidR="00F10848" w:rsidRPr="00561420">
        <w:rPr>
          <w:sz w:val="20"/>
          <w:lang w:val="en-GB"/>
        </w:rPr>
        <w:t>s,</w:t>
      </w:r>
      <w:r w:rsidRPr="00561420">
        <w:rPr>
          <w:sz w:val="20"/>
          <w:lang w:val="en-GB"/>
        </w:rPr>
        <w:t xml:space="preserve"> and strive</w:t>
      </w:r>
      <w:r w:rsidRPr="00561420">
        <w:rPr>
          <w:spacing w:val="-27"/>
          <w:sz w:val="20"/>
          <w:lang w:val="en-GB"/>
        </w:rPr>
        <w:t xml:space="preserve"> </w:t>
      </w:r>
      <w:r w:rsidRPr="00561420">
        <w:rPr>
          <w:sz w:val="20"/>
          <w:lang w:val="en-GB"/>
        </w:rPr>
        <w:t>towards achieving a 20% composition of Emerging Professional Members within the</w:t>
      </w:r>
      <w:r w:rsidRPr="00561420">
        <w:rPr>
          <w:spacing w:val="-16"/>
          <w:sz w:val="20"/>
          <w:lang w:val="en-GB"/>
        </w:rPr>
        <w:t xml:space="preserve"> </w:t>
      </w:r>
      <w:r w:rsidRPr="00561420">
        <w:rPr>
          <w:sz w:val="20"/>
          <w:lang w:val="en-GB"/>
        </w:rPr>
        <w:t>Committee.</w:t>
      </w:r>
      <w:r w:rsidR="00F10848" w:rsidRPr="00561420">
        <w:rPr>
          <w:sz w:val="20"/>
          <w:lang w:val="en-GB"/>
        </w:rPr>
        <w:t xml:space="preserve"> At least one Emerging Professional shall be invited to join the Bureau of the Committee as an observer without voting rights.</w:t>
      </w:r>
    </w:p>
    <w:p w14:paraId="69B4165A" w14:textId="77777777" w:rsidR="007D49B1" w:rsidRPr="00561420" w:rsidRDefault="007D49B1">
      <w:pPr>
        <w:pStyle w:val="BodyText"/>
        <w:spacing w:before="3"/>
        <w:rPr>
          <w:sz w:val="17"/>
          <w:lang w:val="en-GB"/>
        </w:rPr>
      </w:pPr>
    </w:p>
    <w:p w14:paraId="3CCA5E0D" w14:textId="77777777" w:rsidR="007D49B1" w:rsidRPr="00561420" w:rsidRDefault="005B4737">
      <w:pPr>
        <w:pStyle w:val="ListParagraph"/>
        <w:numPr>
          <w:ilvl w:val="1"/>
          <w:numId w:val="6"/>
        </w:numPr>
        <w:tabs>
          <w:tab w:val="left" w:pos="829"/>
          <w:tab w:val="left" w:pos="830"/>
        </w:tabs>
        <w:spacing w:line="276" w:lineRule="auto"/>
        <w:ind w:left="830" w:right="329" w:hanging="708"/>
        <w:rPr>
          <w:sz w:val="20"/>
          <w:lang w:val="en-GB"/>
        </w:rPr>
      </w:pPr>
      <w:r w:rsidRPr="00561420">
        <w:rPr>
          <w:sz w:val="20"/>
          <w:lang w:val="en-GB"/>
        </w:rPr>
        <w:t xml:space="preserve">When appropriate an ISC may ask a National Committee to designate one or more Emerging Professionals to help build up the particular expertise in countries where </w:t>
      </w:r>
      <w:r w:rsidR="00852011" w:rsidRPr="00561420">
        <w:rPr>
          <w:sz w:val="20"/>
          <w:lang w:val="en-GB"/>
        </w:rPr>
        <w:t>such</w:t>
      </w:r>
      <w:r w:rsidR="00852011" w:rsidRPr="00561420">
        <w:rPr>
          <w:spacing w:val="-34"/>
          <w:sz w:val="20"/>
          <w:lang w:val="en-GB"/>
        </w:rPr>
        <w:t xml:space="preserve"> a</w:t>
      </w:r>
      <w:r w:rsidRPr="00561420">
        <w:rPr>
          <w:sz w:val="20"/>
          <w:lang w:val="en-GB"/>
        </w:rPr>
        <w:t xml:space="preserve"> need exists.</w:t>
      </w:r>
    </w:p>
    <w:p w14:paraId="3A86ED05" w14:textId="77777777" w:rsidR="00F10848" w:rsidRPr="00561420" w:rsidRDefault="00F10848" w:rsidP="00F10848">
      <w:pPr>
        <w:pStyle w:val="ListParagraph"/>
        <w:rPr>
          <w:sz w:val="20"/>
          <w:lang w:val="en-GB"/>
        </w:rPr>
      </w:pPr>
    </w:p>
    <w:p w14:paraId="653F998D" w14:textId="52B763F5" w:rsidR="00F10848" w:rsidRPr="00561420" w:rsidRDefault="00F10848">
      <w:pPr>
        <w:pStyle w:val="ListParagraph"/>
        <w:numPr>
          <w:ilvl w:val="1"/>
          <w:numId w:val="6"/>
        </w:numPr>
        <w:tabs>
          <w:tab w:val="left" w:pos="829"/>
          <w:tab w:val="left" w:pos="830"/>
        </w:tabs>
        <w:spacing w:line="276" w:lineRule="auto"/>
        <w:ind w:left="830" w:right="329" w:hanging="708"/>
        <w:rPr>
          <w:sz w:val="20"/>
          <w:lang w:val="en-GB"/>
        </w:rPr>
      </w:pPr>
      <w:r w:rsidRPr="00561420">
        <w:rPr>
          <w:sz w:val="20"/>
          <w:lang w:val="en-GB"/>
        </w:rPr>
        <w:t>A member identified by</w:t>
      </w:r>
      <w:r w:rsidR="00852011">
        <w:rPr>
          <w:sz w:val="20"/>
          <w:lang w:val="en-GB"/>
        </w:rPr>
        <w:t xml:space="preserve"> the Committee as an Emerging P</w:t>
      </w:r>
      <w:r w:rsidRPr="00561420">
        <w:rPr>
          <w:sz w:val="20"/>
          <w:lang w:val="en-GB"/>
        </w:rPr>
        <w:t>r</w:t>
      </w:r>
      <w:r w:rsidR="00852011">
        <w:rPr>
          <w:sz w:val="20"/>
          <w:lang w:val="en-GB"/>
        </w:rPr>
        <w:t>o</w:t>
      </w:r>
      <w:r w:rsidRPr="00561420">
        <w:rPr>
          <w:sz w:val="20"/>
          <w:lang w:val="en-GB"/>
        </w:rPr>
        <w:t xml:space="preserve">fessional shall cease to be regarded in this category after a period of </w:t>
      </w:r>
      <w:r w:rsidR="00771E16">
        <w:rPr>
          <w:sz w:val="20"/>
          <w:lang w:val="en-GB"/>
        </w:rPr>
        <w:t>five</w:t>
      </w:r>
      <w:r w:rsidRPr="00561420">
        <w:rPr>
          <w:sz w:val="20"/>
          <w:lang w:val="en-GB"/>
        </w:rPr>
        <w:t xml:space="preserve"> years.</w:t>
      </w:r>
    </w:p>
    <w:p w14:paraId="53F2B407" w14:textId="77777777" w:rsidR="007D49B1" w:rsidRPr="00561420" w:rsidRDefault="007D49B1">
      <w:pPr>
        <w:pStyle w:val="BodyText"/>
        <w:rPr>
          <w:sz w:val="22"/>
          <w:lang w:val="en-GB"/>
        </w:rPr>
      </w:pPr>
    </w:p>
    <w:p w14:paraId="20F14969" w14:textId="77777777" w:rsidR="00F10848" w:rsidRPr="00561420" w:rsidRDefault="00F10848">
      <w:pPr>
        <w:pStyle w:val="BodyText"/>
        <w:rPr>
          <w:sz w:val="22"/>
          <w:lang w:val="en-GB"/>
        </w:rPr>
      </w:pPr>
    </w:p>
    <w:p w14:paraId="639A04F4" w14:textId="77777777" w:rsidR="007D49B1" w:rsidRPr="00561420" w:rsidRDefault="005B4737">
      <w:pPr>
        <w:pStyle w:val="Heading1"/>
        <w:numPr>
          <w:ilvl w:val="0"/>
          <w:numId w:val="6"/>
        </w:numPr>
        <w:tabs>
          <w:tab w:val="left" w:pos="841"/>
          <w:tab w:val="left" w:pos="842"/>
        </w:tabs>
        <w:spacing w:before="157"/>
        <w:rPr>
          <w:lang w:val="en-GB"/>
        </w:rPr>
      </w:pPr>
      <w:r w:rsidRPr="00561420">
        <w:rPr>
          <w:lang w:val="en-GB"/>
        </w:rPr>
        <w:t>Criteria for</w:t>
      </w:r>
      <w:r w:rsidRPr="00561420">
        <w:rPr>
          <w:spacing w:val="-3"/>
          <w:lang w:val="en-GB"/>
        </w:rPr>
        <w:t xml:space="preserve"> </w:t>
      </w:r>
      <w:r w:rsidRPr="00561420">
        <w:rPr>
          <w:lang w:val="en-GB"/>
        </w:rPr>
        <w:t>participation</w:t>
      </w:r>
    </w:p>
    <w:p w14:paraId="26BCED3E" w14:textId="77777777" w:rsidR="007D49B1" w:rsidRPr="00561420" w:rsidRDefault="007D49B1">
      <w:pPr>
        <w:pStyle w:val="BodyText"/>
        <w:spacing w:before="6"/>
        <w:rPr>
          <w:b/>
          <w:lang w:val="en-GB"/>
        </w:rPr>
      </w:pPr>
    </w:p>
    <w:p w14:paraId="38E62CE1" w14:textId="77777777" w:rsidR="007D49B1" w:rsidRPr="00561420" w:rsidRDefault="005B4737">
      <w:pPr>
        <w:pStyle w:val="ListParagraph"/>
        <w:numPr>
          <w:ilvl w:val="1"/>
          <w:numId w:val="6"/>
        </w:numPr>
        <w:tabs>
          <w:tab w:val="left" w:pos="829"/>
          <w:tab w:val="left" w:pos="830"/>
        </w:tabs>
        <w:spacing w:line="276" w:lineRule="auto"/>
        <w:ind w:left="830" w:right="275" w:hanging="708"/>
        <w:rPr>
          <w:sz w:val="20"/>
          <w:lang w:val="en-GB"/>
        </w:rPr>
      </w:pPr>
      <w:r w:rsidRPr="00561420">
        <w:rPr>
          <w:sz w:val="20"/>
          <w:lang w:val="en-GB"/>
        </w:rPr>
        <w:t xml:space="preserve">The Committee shall adopt minimum criteria for participation as a means of </w:t>
      </w:r>
      <w:r w:rsidR="00852011" w:rsidRPr="00561420">
        <w:rPr>
          <w:sz w:val="20"/>
          <w:lang w:val="en-GB"/>
        </w:rPr>
        <w:t>gauging</w:t>
      </w:r>
      <w:r w:rsidR="00852011">
        <w:rPr>
          <w:sz w:val="20"/>
          <w:lang w:val="en-GB"/>
        </w:rPr>
        <w:t xml:space="preserve"> levels</w:t>
      </w:r>
      <w:r w:rsidR="00852011">
        <w:rPr>
          <w:spacing w:val="-31"/>
          <w:sz w:val="20"/>
          <w:lang w:val="en-GB"/>
        </w:rPr>
        <w:t xml:space="preserve"> </w:t>
      </w:r>
      <w:r w:rsidRPr="00561420">
        <w:rPr>
          <w:sz w:val="20"/>
          <w:lang w:val="en-GB"/>
        </w:rPr>
        <w:t xml:space="preserve">of engagement by Expert and </w:t>
      </w:r>
      <w:r w:rsidR="00881062" w:rsidRPr="00561420">
        <w:rPr>
          <w:sz w:val="20"/>
          <w:lang w:val="en-GB"/>
        </w:rPr>
        <w:t>Associate</w:t>
      </w:r>
      <w:r w:rsidRPr="00561420">
        <w:rPr>
          <w:sz w:val="20"/>
          <w:lang w:val="en-GB"/>
        </w:rPr>
        <w:t>d members.</w:t>
      </w:r>
    </w:p>
    <w:p w14:paraId="715486E8" w14:textId="77777777" w:rsidR="007D49B1" w:rsidRPr="00561420" w:rsidRDefault="007D49B1">
      <w:pPr>
        <w:pStyle w:val="BodyText"/>
        <w:spacing w:before="5"/>
        <w:rPr>
          <w:sz w:val="17"/>
          <w:lang w:val="en-GB"/>
        </w:rPr>
      </w:pPr>
    </w:p>
    <w:p w14:paraId="52C863F2" w14:textId="77777777" w:rsidR="007D49B1" w:rsidRPr="00561420" w:rsidRDefault="005B4737">
      <w:pPr>
        <w:pStyle w:val="ListParagraph"/>
        <w:numPr>
          <w:ilvl w:val="1"/>
          <w:numId w:val="6"/>
        </w:numPr>
        <w:tabs>
          <w:tab w:val="left" w:pos="829"/>
          <w:tab w:val="left" w:pos="830"/>
        </w:tabs>
        <w:spacing w:before="1" w:line="276" w:lineRule="auto"/>
        <w:ind w:left="830" w:right="451" w:hanging="708"/>
        <w:rPr>
          <w:sz w:val="20"/>
          <w:lang w:val="en-GB"/>
        </w:rPr>
      </w:pPr>
      <w:r w:rsidRPr="00561420">
        <w:rPr>
          <w:sz w:val="20"/>
          <w:lang w:val="en-GB"/>
        </w:rPr>
        <w:t>Active participation shall mean attendance at Committee meetings and Symposia, submission of papers or responses to questionnaires in lieu of personal attendance at symposia, undertaking projects on behalf of the Committee at the request of the</w:t>
      </w:r>
      <w:r w:rsidRPr="00561420">
        <w:rPr>
          <w:spacing w:val="-25"/>
          <w:sz w:val="20"/>
          <w:lang w:val="en-GB"/>
        </w:rPr>
        <w:t xml:space="preserve"> </w:t>
      </w:r>
      <w:r w:rsidRPr="00561420">
        <w:rPr>
          <w:sz w:val="20"/>
          <w:lang w:val="en-GB"/>
        </w:rPr>
        <w:t>Bureau, representing the Committee in an official capacity before other bodies, or making substantial contributions to the work of a subcommittee or task group of the</w:t>
      </w:r>
      <w:r w:rsidRPr="00561420">
        <w:rPr>
          <w:spacing w:val="-21"/>
          <w:sz w:val="20"/>
          <w:lang w:val="en-GB"/>
        </w:rPr>
        <w:t xml:space="preserve"> </w:t>
      </w:r>
      <w:r w:rsidRPr="00561420">
        <w:rPr>
          <w:sz w:val="20"/>
          <w:lang w:val="en-GB"/>
        </w:rPr>
        <w:t>Committee.</w:t>
      </w:r>
    </w:p>
    <w:p w14:paraId="6CAF29E1" w14:textId="77777777" w:rsidR="007D49B1" w:rsidRPr="00561420" w:rsidRDefault="005B4737">
      <w:pPr>
        <w:pStyle w:val="ListParagraph"/>
        <w:numPr>
          <w:ilvl w:val="1"/>
          <w:numId w:val="6"/>
        </w:numPr>
        <w:tabs>
          <w:tab w:val="left" w:pos="829"/>
          <w:tab w:val="left" w:pos="830"/>
        </w:tabs>
        <w:spacing w:before="197"/>
        <w:ind w:left="830" w:right="156" w:hanging="708"/>
        <w:rPr>
          <w:sz w:val="20"/>
          <w:lang w:val="en-GB"/>
        </w:rPr>
      </w:pPr>
      <w:r w:rsidRPr="00561420">
        <w:rPr>
          <w:sz w:val="20"/>
          <w:lang w:val="en-GB"/>
        </w:rPr>
        <w:t xml:space="preserve">Should an Expert, or </w:t>
      </w:r>
      <w:r w:rsidR="00881062" w:rsidRPr="00561420">
        <w:rPr>
          <w:sz w:val="20"/>
          <w:lang w:val="en-GB"/>
        </w:rPr>
        <w:t>Associate</w:t>
      </w:r>
      <w:r w:rsidRPr="00561420">
        <w:rPr>
          <w:sz w:val="20"/>
          <w:lang w:val="en-GB"/>
        </w:rPr>
        <w:t xml:space="preserve"> Member not attend three consecutive Annual Meetings of the Committee and its Symposia without due cause, and over the same period not</w:t>
      </w:r>
      <w:r w:rsidRPr="00561420">
        <w:rPr>
          <w:spacing w:val="-27"/>
          <w:sz w:val="20"/>
          <w:lang w:val="en-GB"/>
        </w:rPr>
        <w:t xml:space="preserve"> </w:t>
      </w:r>
      <w:r w:rsidRPr="00561420">
        <w:rPr>
          <w:sz w:val="20"/>
          <w:lang w:val="en-GB"/>
        </w:rPr>
        <w:t xml:space="preserve">demonstrate active participation, the Bureau may decide to withdraw the membership of the Expert or </w:t>
      </w:r>
      <w:r w:rsidR="00881062" w:rsidRPr="00561420">
        <w:rPr>
          <w:sz w:val="20"/>
          <w:lang w:val="en-GB"/>
        </w:rPr>
        <w:t>Associate</w:t>
      </w:r>
      <w:r w:rsidRPr="00561420">
        <w:rPr>
          <w:sz w:val="20"/>
          <w:lang w:val="en-GB"/>
        </w:rPr>
        <w:t xml:space="preserve"> Member.</w:t>
      </w:r>
    </w:p>
    <w:p w14:paraId="16E69D51" w14:textId="77777777" w:rsidR="007D49B1" w:rsidRPr="00561420" w:rsidRDefault="007D49B1">
      <w:pPr>
        <w:pStyle w:val="BodyText"/>
        <w:rPr>
          <w:sz w:val="22"/>
          <w:lang w:val="en-GB"/>
        </w:rPr>
      </w:pPr>
    </w:p>
    <w:p w14:paraId="282DFA94" w14:textId="77777777" w:rsidR="00F10848" w:rsidRPr="00561420" w:rsidRDefault="00F10848">
      <w:pPr>
        <w:pStyle w:val="BodyText"/>
        <w:rPr>
          <w:sz w:val="22"/>
          <w:lang w:val="en-GB"/>
        </w:rPr>
      </w:pPr>
    </w:p>
    <w:p w14:paraId="06F2C48E" w14:textId="77777777" w:rsidR="007D49B1" w:rsidRPr="00561420" w:rsidRDefault="005B4737">
      <w:pPr>
        <w:pStyle w:val="Heading1"/>
        <w:numPr>
          <w:ilvl w:val="0"/>
          <w:numId w:val="6"/>
        </w:numPr>
        <w:tabs>
          <w:tab w:val="left" w:pos="841"/>
          <w:tab w:val="left" w:pos="842"/>
        </w:tabs>
        <w:spacing w:before="178"/>
        <w:rPr>
          <w:lang w:val="en-GB"/>
        </w:rPr>
      </w:pPr>
      <w:r w:rsidRPr="00561420">
        <w:rPr>
          <w:lang w:val="en-GB"/>
        </w:rPr>
        <w:t>Triennial Reviews of the work of International Scientific</w:t>
      </w:r>
      <w:r w:rsidRPr="00561420">
        <w:rPr>
          <w:spacing w:val="-10"/>
          <w:lang w:val="en-GB"/>
        </w:rPr>
        <w:t xml:space="preserve"> </w:t>
      </w:r>
      <w:r w:rsidRPr="00561420">
        <w:rPr>
          <w:lang w:val="en-GB"/>
        </w:rPr>
        <w:t>Committees</w:t>
      </w:r>
    </w:p>
    <w:p w14:paraId="2A6B2553" w14:textId="77777777" w:rsidR="007D49B1" w:rsidRPr="00561420" w:rsidRDefault="007D49B1">
      <w:pPr>
        <w:pStyle w:val="BodyText"/>
        <w:spacing w:before="7"/>
        <w:rPr>
          <w:b/>
          <w:sz w:val="17"/>
          <w:lang w:val="en-GB"/>
        </w:rPr>
      </w:pPr>
    </w:p>
    <w:p w14:paraId="6B839B4B" w14:textId="2095B866" w:rsidR="007D49B1" w:rsidRPr="00561420" w:rsidRDefault="005B4737">
      <w:pPr>
        <w:pStyle w:val="ListParagraph"/>
        <w:numPr>
          <w:ilvl w:val="1"/>
          <w:numId w:val="6"/>
        </w:numPr>
        <w:tabs>
          <w:tab w:val="left" w:pos="841"/>
          <w:tab w:val="left" w:pos="842"/>
        </w:tabs>
        <w:spacing w:line="276" w:lineRule="auto"/>
        <w:ind w:right="192"/>
        <w:rPr>
          <w:sz w:val="20"/>
          <w:lang w:val="en-GB"/>
        </w:rPr>
      </w:pPr>
      <w:r w:rsidRPr="00561420">
        <w:rPr>
          <w:sz w:val="20"/>
          <w:lang w:val="en-GB"/>
        </w:rPr>
        <w:t xml:space="preserve">The Committee and its Bureau shall assist </w:t>
      </w:r>
      <w:r w:rsidR="0060149E">
        <w:rPr>
          <w:sz w:val="20"/>
          <w:lang w:val="en-GB"/>
        </w:rPr>
        <w:t xml:space="preserve">the appointees of the Scientific Council with </w:t>
      </w:r>
      <w:r w:rsidRPr="00561420">
        <w:rPr>
          <w:sz w:val="20"/>
          <w:lang w:val="en-GB"/>
        </w:rPr>
        <w:t xml:space="preserve">the Triennial Review of </w:t>
      </w:r>
      <w:r w:rsidR="0060149E">
        <w:rPr>
          <w:sz w:val="20"/>
          <w:lang w:val="en-GB"/>
        </w:rPr>
        <w:t>the Committee’s work</w:t>
      </w:r>
      <w:r w:rsidRPr="00561420">
        <w:rPr>
          <w:sz w:val="20"/>
          <w:lang w:val="en-GB"/>
        </w:rPr>
        <w:t xml:space="preserve"> </w:t>
      </w:r>
      <w:r w:rsidR="0060149E">
        <w:rPr>
          <w:sz w:val="20"/>
          <w:lang w:val="en-GB"/>
        </w:rPr>
        <w:t xml:space="preserve">under </w:t>
      </w:r>
      <w:r w:rsidRPr="00561420">
        <w:rPr>
          <w:sz w:val="20"/>
          <w:lang w:val="en-GB"/>
        </w:rPr>
        <w:t>the Eger Xi</w:t>
      </w:r>
      <w:r w:rsidR="00F10848" w:rsidRPr="00561420">
        <w:rPr>
          <w:sz w:val="20"/>
          <w:lang w:val="en-GB"/>
        </w:rPr>
        <w:t>’</w:t>
      </w:r>
      <w:r w:rsidRPr="00561420">
        <w:rPr>
          <w:sz w:val="20"/>
          <w:lang w:val="en-GB"/>
        </w:rPr>
        <w:t>an Principles and the Malta Guidelines, including provision of additional data or interim reports to allow the review to</w:t>
      </w:r>
      <w:r w:rsidRPr="00561420">
        <w:rPr>
          <w:spacing w:val="-27"/>
          <w:sz w:val="20"/>
          <w:lang w:val="en-GB"/>
        </w:rPr>
        <w:t xml:space="preserve"> </w:t>
      </w:r>
      <w:r w:rsidRPr="00561420">
        <w:rPr>
          <w:sz w:val="20"/>
          <w:lang w:val="en-GB"/>
        </w:rPr>
        <w:t>be carried out</w:t>
      </w:r>
      <w:r w:rsidRPr="00561420">
        <w:rPr>
          <w:spacing w:val="-3"/>
          <w:sz w:val="20"/>
          <w:lang w:val="en-GB"/>
        </w:rPr>
        <w:t xml:space="preserve"> </w:t>
      </w:r>
      <w:r w:rsidRPr="00561420">
        <w:rPr>
          <w:sz w:val="20"/>
          <w:lang w:val="en-GB"/>
        </w:rPr>
        <w:t>effectively.</w:t>
      </w:r>
    </w:p>
    <w:p w14:paraId="32E98AA7" w14:textId="77777777" w:rsidR="007D49B1" w:rsidRPr="00561420" w:rsidRDefault="007D49B1">
      <w:pPr>
        <w:pStyle w:val="BodyText"/>
        <w:spacing w:before="4"/>
        <w:rPr>
          <w:sz w:val="17"/>
          <w:lang w:val="en-GB"/>
        </w:rPr>
      </w:pPr>
    </w:p>
    <w:p w14:paraId="4478ECA1" w14:textId="77777777" w:rsidR="007D49B1" w:rsidRPr="00561420" w:rsidRDefault="005B4737">
      <w:pPr>
        <w:pStyle w:val="ListParagraph"/>
        <w:numPr>
          <w:ilvl w:val="1"/>
          <w:numId w:val="6"/>
        </w:numPr>
        <w:tabs>
          <w:tab w:val="left" w:pos="841"/>
          <w:tab w:val="left" w:pos="842"/>
        </w:tabs>
        <w:spacing w:line="276" w:lineRule="auto"/>
        <w:ind w:right="383"/>
        <w:rPr>
          <w:sz w:val="20"/>
          <w:lang w:val="en-GB"/>
        </w:rPr>
      </w:pPr>
      <w:r w:rsidRPr="00561420">
        <w:rPr>
          <w:sz w:val="20"/>
          <w:lang w:val="en-GB"/>
        </w:rPr>
        <w:t>The Committee must implement any necessary measures based on recommendations</w:t>
      </w:r>
      <w:r w:rsidRPr="00561420">
        <w:rPr>
          <w:spacing w:val="-27"/>
          <w:sz w:val="20"/>
          <w:lang w:val="en-GB"/>
        </w:rPr>
        <w:t xml:space="preserve"> </w:t>
      </w:r>
      <w:r w:rsidRPr="00561420">
        <w:rPr>
          <w:sz w:val="20"/>
          <w:lang w:val="en-GB"/>
        </w:rPr>
        <w:t>of the Triennial Review, if agreed by the Scientific Council, the Advisory Committee or the Board of ICOMOS, or show good reason why this should not be</w:t>
      </w:r>
      <w:r w:rsidRPr="00561420">
        <w:rPr>
          <w:spacing w:val="-12"/>
          <w:sz w:val="20"/>
          <w:lang w:val="en-GB"/>
        </w:rPr>
        <w:t xml:space="preserve"> </w:t>
      </w:r>
      <w:r w:rsidRPr="00561420">
        <w:rPr>
          <w:sz w:val="20"/>
          <w:lang w:val="en-GB"/>
        </w:rPr>
        <w:t>done.</w:t>
      </w:r>
    </w:p>
    <w:p w14:paraId="6E1AACA9" w14:textId="77777777" w:rsidR="007D49B1" w:rsidRPr="00561420" w:rsidRDefault="007D49B1">
      <w:pPr>
        <w:pStyle w:val="BodyText"/>
        <w:spacing w:before="5"/>
        <w:rPr>
          <w:sz w:val="16"/>
          <w:szCs w:val="16"/>
          <w:lang w:val="en-GB"/>
        </w:rPr>
      </w:pPr>
    </w:p>
    <w:p w14:paraId="105EB6E0" w14:textId="77777777" w:rsidR="007D49B1" w:rsidRPr="00561420" w:rsidRDefault="005B4737">
      <w:pPr>
        <w:pStyle w:val="ListParagraph"/>
        <w:numPr>
          <w:ilvl w:val="1"/>
          <w:numId w:val="6"/>
        </w:numPr>
        <w:tabs>
          <w:tab w:val="left" w:pos="841"/>
          <w:tab w:val="left" w:pos="842"/>
        </w:tabs>
        <w:spacing w:before="93" w:line="276" w:lineRule="auto"/>
        <w:ind w:right="265"/>
        <w:rPr>
          <w:sz w:val="20"/>
          <w:lang w:val="en-GB"/>
        </w:rPr>
      </w:pPr>
      <w:r w:rsidRPr="00561420">
        <w:rPr>
          <w:sz w:val="20"/>
          <w:lang w:val="en-GB"/>
        </w:rPr>
        <w:t>Cases of persistent non-compliance by this Committee in the Triennial Review Process may be referred to the Board of ICOMOS by the Scientific Council or the Advisory Committee for corrective action</w:t>
      </w:r>
      <w:r w:rsidR="00F10848" w:rsidRPr="00561420">
        <w:rPr>
          <w:sz w:val="20"/>
          <w:lang w:val="en-GB"/>
        </w:rPr>
        <w:t>,</w:t>
      </w:r>
      <w:r w:rsidRPr="00561420">
        <w:rPr>
          <w:sz w:val="20"/>
          <w:lang w:val="en-GB"/>
        </w:rPr>
        <w:t xml:space="preserve"> as it is only for the Board of ICOMOS to decide whether to endorse the activities of or to dissolve an</w:t>
      </w:r>
      <w:r w:rsidRPr="00561420">
        <w:rPr>
          <w:spacing w:val="-1"/>
          <w:sz w:val="20"/>
          <w:lang w:val="en-GB"/>
        </w:rPr>
        <w:t xml:space="preserve"> </w:t>
      </w:r>
      <w:r w:rsidRPr="00561420">
        <w:rPr>
          <w:sz w:val="20"/>
          <w:lang w:val="en-GB"/>
        </w:rPr>
        <w:t>ISC.</w:t>
      </w:r>
    </w:p>
    <w:p w14:paraId="1C9A5D02" w14:textId="77777777" w:rsidR="007D49B1" w:rsidRPr="00561420" w:rsidRDefault="007D49B1">
      <w:pPr>
        <w:pStyle w:val="BodyText"/>
        <w:rPr>
          <w:sz w:val="22"/>
          <w:lang w:val="en-GB"/>
        </w:rPr>
      </w:pPr>
    </w:p>
    <w:p w14:paraId="68EEE0F4" w14:textId="77777777" w:rsidR="007D49B1" w:rsidRPr="00561420" w:rsidRDefault="007D49B1">
      <w:pPr>
        <w:pStyle w:val="BodyText"/>
        <w:spacing w:before="3"/>
        <w:rPr>
          <w:sz w:val="18"/>
          <w:lang w:val="en-GB"/>
        </w:rPr>
      </w:pPr>
    </w:p>
    <w:p w14:paraId="2F38D891" w14:textId="77777777" w:rsidR="007D49B1" w:rsidRPr="00561420" w:rsidRDefault="005B4737">
      <w:pPr>
        <w:pStyle w:val="Heading1"/>
        <w:numPr>
          <w:ilvl w:val="0"/>
          <w:numId w:val="6"/>
        </w:numPr>
        <w:tabs>
          <w:tab w:val="left" w:pos="880"/>
          <w:tab w:val="left" w:pos="881"/>
        </w:tabs>
        <w:ind w:left="880" w:hanging="770"/>
        <w:rPr>
          <w:lang w:val="en-GB"/>
        </w:rPr>
      </w:pPr>
      <w:r w:rsidRPr="00561420">
        <w:rPr>
          <w:sz w:val="18"/>
          <w:lang w:val="en-GB"/>
        </w:rPr>
        <w:t>Co</w:t>
      </w:r>
      <w:r w:rsidRPr="00561420">
        <w:rPr>
          <w:lang w:val="en-GB"/>
        </w:rPr>
        <w:t>-operation with other</w:t>
      </w:r>
      <w:r w:rsidRPr="00561420">
        <w:rPr>
          <w:spacing w:val="-3"/>
          <w:lang w:val="en-GB"/>
        </w:rPr>
        <w:t xml:space="preserve"> </w:t>
      </w:r>
      <w:r w:rsidRPr="00561420">
        <w:rPr>
          <w:lang w:val="en-GB"/>
        </w:rPr>
        <w:t>bodies</w:t>
      </w:r>
    </w:p>
    <w:p w14:paraId="32D90A0B" w14:textId="77777777" w:rsidR="007D49B1" w:rsidRPr="00561420" w:rsidRDefault="007D49B1">
      <w:pPr>
        <w:pStyle w:val="BodyText"/>
        <w:spacing w:before="6"/>
        <w:rPr>
          <w:b/>
          <w:lang w:val="en-GB"/>
        </w:rPr>
      </w:pPr>
    </w:p>
    <w:p w14:paraId="4B6319E4" w14:textId="77777777" w:rsidR="007D49B1" w:rsidRPr="00561420" w:rsidRDefault="005B4737">
      <w:pPr>
        <w:pStyle w:val="BodyText"/>
        <w:ind w:left="830"/>
        <w:rPr>
          <w:lang w:val="en-GB"/>
        </w:rPr>
      </w:pPr>
      <w:r w:rsidRPr="00561420">
        <w:rPr>
          <w:lang w:val="en-GB"/>
        </w:rPr>
        <w:t>In pursuance of its aims, the Committee will co-operate with:</w:t>
      </w:r>
    </w:p>
    <w:p w14:paraId="33E52E20" w14:textId="77777777" w:rsidR="007D49B1" w:rsidRPr="00561420" w:rsidRDefault="007D49B1">
      <w:pPr>
        <w:pStyle w:val="BodyText"/>
        <w:spacing w:before="5"/>
        <w:rPr>
          <w:lang w:val="en-GB"/>
        </w:rPr>
      </w:pPr>
    </w:p>
    <w:p w14:paraId="7A27437C" w14:textId="77777777" w:rsidR="007D49B1" w:rsidRPr="00561420" w:rsidRDefault="005B4737">
      <w:pPr>
        <w:pStyle w:val="BodyText"/>
        <w:spacing w:before="1"/>
        <w:ind w:left="830"/>
        <w:rPr>
          <w:lang w:val="en-GB"/>
        </w:rPr>
      </w:pPr>
      <w:r w:rsidRPr="00561420">
        <w:rPr>
          <w:lang w:val="en-GB"/>
        </w:rPr>
        <w:t>International Scientific Committees and National Committees of ICOMOS; and</w:t>
      </w:r>
    </w:p>
    <w:p w14:paraId="4F54DF49" w14:textId="77777777" w:rsidR="007D49B1" w:rsidRPr="00561420" w:rsidRDefault="007D49B1">
      <w:pPr>
        <w:pStyle w:val="BodyText"/>
        <w:spacing w:before="3"/>
        <w:rPr>
          <w:lang w:val="en-GB"/>
        </w:rPr>
      </w:pPr>
    </w:p>
    <w:p w14:paraId="0606DB73" w14:textId="77777777" w:rsidR="007D49B1" w:rsidRPr="00561420" w:rsidRDefault="005B4737">
      <w:pPr>
        <w:pStyle w:val="BodyText"/>
        <w:spacing w:line="276" w:lineRule="auto"/>
        <w:ind w:left="830" w:right="126"/>
        <w:rPr>
          <w:lang w:val="en-GB"/>
        </w:rPr>
      </w:pPr>
      <w:r w:rsidRPr="00561420">
        <w:rPr>
          <w:lang w:val="en-GB"/>
        </w:rPr>
        <w:t>ICOMOS partner organizations and international bodies aiming at achieving what is stipulated in the aims and activities of the Committee. In this regard, such partnership arrangements will require the approval of the majority of the Expert Members.</w:t>
      </w:r>
    </w:p>
    <w:p w14:paraId="501D7BC8" w14:textId="77777777" w:rsidR="007D49B1" w:rsidRPr="00561420" w:rsidRDefault="007D49B1">
      <w:pPr>
        <w:pStyle w:val="BodyText"/>
        <w:rPr>
          <w:sz w:val="22"/>
          <w:lang w:val="en-GB"/>
        </w:rPr>
      </w:pPr>
    </w:p>
    <w:p w14:paraId="1622798E" w14:textId="77777777" w:rsidR="007D49B1" w:rsidRPr="00561420" w:rsidRDefault="007D49B1">
      <w:pPr>
        <w:pStyle w:val="BodyText"/>
        <w:rPr>
          <w:sz w:val="22"/>
          <w:lang w:val="en-GB"/>
        </w:rPr>
      </w:pPr>
    </w:p>
    <w:p w14:paraId="661B7F73" w14:textId="77777777" w:rsidR="00485221" w:rsidRDefault="00485221">
      <w:pPr>
        <w:rPr>
          <w:b/>
          <w:bCs/>
          <w:sz w:val="20"/>
          <w:szCs w:val="20"/>
          <w:lang w:val="en-GB"/>
        </w:rPr>
      </w:pPr>
      <w:r>
        <w:rPr>
          <w:lang w:val="en-GB"/>
        </w:rPr>
        <w:br w:type="page"/>
      </w:r>
    </w:p>
    <w:p w14:paraId="439E0484" w14:textId="7E1426A5" w:rsidR="007D49B1" w:rsidRPr="00561420" w:rsidRDefault="005B4737">
      <w:pPr>
        <w:pStyle w:val="Heading1"/>
        <w:numPr>
          <w:ilvl w:val="0"/>
          <w:numId w:val="6"/>
        </w:numPr>
        <w:tabs>
          <w:tab w:val="left" w:pos="841"/>
          <w:tab w:val="left" w:pos="842"/>
        </w:tabs>
        <w:spacing w:before="158"/>
        <w:rPr>
          <w:lang w:val="en-GB"/>
        </w:rPr>
      </w:pPr>
      <w:r w:rsidRPr="00561420">
        <w:rPr>
          <w:lang w:val="en-GB"/>
        </w:rPr>
        <w:lastRenderedPageBreak/>
        <w:t>Meetings</w:t>
      </w:r>
    </w:p>
    <w:p w14:paraId="2020242E" w14:textId="77777777" w:rsidR="007D49B1" w:rsidRPr="00561420" w:rsidRDefault="007D49B1">
      <w:pPr>
        <w:pStyle w:val="BodyText"/>
        <w:spacing w:before="3"/>
        <w:rPr>
          <w:b/>
          <w:lang w:val="en-GB"/>
        </w:rPr>
      </w:pPr>
    </w:p>
    <w:p w14:paraId="0C18C597" w14:textId="77777777" w:rsidR="007D49B1" w:rsidRPr="00561420" w:rsidRDefault="005B4737">
      <w:pPr>
        <w:pStyle w:val="ListParagraph"/>
        <w:numPr>
          <w:ilvl w:val="1"/>
          <w:numId w:val="6"/>
        </w:numPr>
        <w:tabs>
          <w:tab w:val="left" w:pos="841"/>
          <w:tab w:val="left" w:pos="842"/>
        </w:tabs>
        <w:spacing w:line="242" w:lineRule="auto"/>
        <w:ind w:right="246"/>
        <w:rPr>
          <w:sz w:val="20"/>
          <w:lang w:val="en-GB"/>
        </w:rPr>
      </w:pPr>
      <w:r w:rsidRPr="00561420">
        <w:rPr>
          <w:sz w:val="20"/>
          <w:lang w:val="en-GB"/>
        </w:rPr>
        <w:t>The Committee shall meet as often as is necessary to conduct its business and must</w:t>
      </w:r>
      <w:r w:rsidRPr="00561420">
        <w:rPr>
          <w:spacing w:val="-27"/>
          <w:sz w:val="20"/>
          <w:lang w:val="en-GB"/>
        </w:rPr>
        <w:t xml:space="preserve"> </w:t>
      </w:r>
      <w:r w:rsidRPr="00561420">
        <w:rPr>
          <w:sz w:val="20"/>
          <w:lang w:val="en-GB"/>
        </w:rPr>
        <w:t>meet at least once a year for its scientific and administrative agenda. It may hold a maximum of two (2) Extraordinary General Meetings should the need</w:t>
      </w:r>
      <w:r w:rsidRPr="00561420">
        <w:rPr>
          <w:spacing w:val="-13"/>
          <w:sz w:val="20"/>
          <w:lang w:val="en-GB"/>
        </w:rPr>
        <w:t xml:space="preserve"> </w:t>
      </w:r>
      <w:r w:rsidRPr="00561420">
        <w:rPr>
          <w:sz w:val="20"/>
          <w:lang w:val="en-GB"/>
        </w:rPr>
        <w:t>arise.</w:t>
      </w:r>
    </w:p>
    <w:p w14:paraId="2D60F345" w14:textId="77777777" w:rsidR="007D49B1" w:rsidRPr="00561420" w:rsidRDefault="005B4737">
      <w:pPr>
        <w:pStyle w:val="ListParagraph"/>
        <w:numPr>
          <w:ilvl w:val="1"/>
          <w:numId w:val="6"/>
        </w:numPr>
        <w:tabs>
          <w:tab w:val="left" w:pos="841"/>
          <w:tab w:val="left" w:pos="842"/>
        </w:tabs>
        <w:spacing w:before="194" w:line="242" w:lineRule="auto"/>
        <w:ind w:right="309"/>
        <w:rPr>
          <w:sz w:val="20"/>
          <w:lang w:val="en-GB"/>
        </w:rPr>
      </w:pPr>
      <w:r w:rsidRPr="00561420">
        <w:rPr>
          <w:sz w:val="20"/>
          <w:lang w:val="en-GB"/>
        </w:rPr>
        <w:t>If the Committee meets more than once in any year it must designate one of those meetings as its Annual General Meeting. Meetings are either in a designated location or – following a decision by its membership – organized as conference calls or via other technological</w:t>
      </w:r>
      <w:r w:rsidRPr="00561420">
        <w:rPr>
          <w:spacing w:val="-1"/>
          <w:sz w:val="20"/>
          <w:lang w:val="en-GB"/>
        </w:rPr>
        <w:t xml:space="preserve"> </w:t>
      </w:r>
      <w:r w:rsidRPr="00561420">
        <w:rPr>
          <w:sz w:val="20"/>
          <w:lang w:val="en-GB"/>
        </w:rPr>
        <w:t>means.</w:t>
      </w:r>
    </w:p>
    <w:p w14:paraId="7B61677E" w14:textId="77777777" w:rsidR="007D49B1" w:rsidRPr="00561420" w:rsidRDefault="005B4737">
      <w:pPr>
        <w:pStyle w:val="ListParagraph"/>
        <w:numPr>
          <w:ilvl w:val="1"/>
          <w:numId w:val="6"/>
        </w:numPr>
        <w:tabs>
          <w:tab w:val="left" w:pos="841"/>
          <w:tab w:val="left" w:pos="842"/>
        </w:tabs>
        <w:spacing w:before="192"/>
        <w:ind w:right="173"/>
        <w:rPr>
          <w:sz w:val="20"/>
          <w:lang w:val="en-GB"/>
        </w:rPr>
      </w:pPr>
      <w:r w:rsidRPr="00561420">
        <w:rPr>
          <w:sz w:val="20"/>
          <w:lang w:val="en-GB"/>
        </w:rPr>
        <w:t>In these meetings, members may vote in accordance with clauses 4.8 (1) (e) and 4.8 (1) (f) of these By-Laws. All decisions are decided by a simple majority unless specified</w:t>
      </w:r>
      <w:r w:rsidRPr="00561420">
        <w:rPr>
          <w:spacing w:val="-35"/>
          <w:sz w:val="20"/>
          <w:lang w:val="en-GB"/>
        </w:rPr>
        <w:t xml:space="preserve"> </w:t>
      </w:r>
      <w:r w:rsidRPr="00561420">
        <w:rPr>
          <w:sz w:val="20"/>
          <w:lang w:val="en-GB"/>
        </w:rPr>
        <w:t>otherwise in these By-Laws. Electronic consultations leading to decisions may also be invoked and decisions made in such consultations shall be considered valid. Electronic votes of Expert Members in webcasts (or comparable technologies) shall be considered</w:t>
      </w:r>
      <w:r w:rsidRPr="00561420">
        <w:rPr>
          <w:spacing w:val="-12"/>
          <w:sz w:val="20"/>
          <w:lang w:val="en-GB"/>
        </w:rPr>
        <w:t xml:space="preserve"> </w:t>
      </w:r>
      <w:r w:rsidRPr="00561420">
        <w:rPr>
          <w:sz w:val="20"/>
          <w:lang w:val="en-GB"/>
        </w:rPr>
        <w:t>valid.</w:t>
      </w:r>
    </w:p>
    <w:p w14:paraId="62CC4D46" w14:textId="77777777" w:rsidR="007D49B1" w:rsidRPr="00561420" w:rsidRDefault="007D49B1">
      <w:pPr>
        <w:pStyle w:val="BodyText"/>
        <w:spacing w:before="3"/>
        <w:rPr>
          <w:sz w:val="17"/>
          <w:lang w:val="en-GB"/>
        </w:rPr>
      </w:pPr>
    </w:p>
    <w:p w14:paraId="52BD640D" w14:textId="77777777" w:rsidR="007D49B1" w:rsidRPr="00561420" w:rsidRDefault="005B4737">
      <w:pPr>
        <w:pStyle w:val="ListParagraph"/>
        <w:numPr>
          <w:ilvl w:val="1"/>
          <w:numId w:val="6"/>
        </w:numPr>
        <w:tabs>
          <w:tab w:val="left" w:pos="841"/>
          <w:tab w:val="left" w:pos="842"/>
        </w:tabs>
        <w:spacing w:line="242" w:lineRule="auto"/>
        <w:ind w:right="585"/>
        <w:rPr>
          <w:sz w:val="20"/>
          <w:lang w:val="en-GB"/>
        </w:rPr>
      </w:pPr>
      <w:r w:rsidRPr="00561420">
        <w:rPr>
          <w:sz w:val="20"/>
          <w:lang w:val="en-GB"/>
        </w:rPr>
        <w:t>The minutes of meetings of the Committee shall be signed by the President and put</w:t>
      </w:r>
      <w:r w:rsidR="00D206BA" w:rsidRPr="00561420">
        <w:rPr>
          <w:sz w:val="20"/>
          <w:lang w:val="en-GB"/>
        </w:rPr>
        <w:t xml:space="preserve"> </w:t>
      </w:r>
      <w:r w:rsidRPr="00561420">
        <w:rPr>
          <w:sz w:val="20"/>
          <w:lang w:val="en-GB"/>
        </w:rPr>
        <w:t>on record by the International Secretariat, as provided for in the ICOMOS</w:t>
      </w:r>
      <w:r w:rsidRPr="00561420">
        <w:rPr>
          <w:spacing w:val="-14"/>
          <w:sz w:val="20"/>
          <w:lang w:val="en-GB"/>
        </w:rPr>
        <w:t xml:space="preserve"> </w:t>
      </w:r>
      <w:r w:rsidRPr="00561420">
        <w:rPr>
          <w:sz w:val="20"/>
          <w:lang w:val="en-GB"/>
        </w:rPr>
        <w:t>Statutes.</w:t>
      </w:r>
    </w:p>
    <w:p w14:paraId="46B41699" w14:textId="77777777" w:rsidR="007D49B1" w:rsidRPr="00561420" w:rsidRDefault="005B4737">
      <w:pPr>
        <w:pStyle w:val="ListParagraph"/>
        <w:numPr>
          <w:ilvl w:val="1"/>
          <w:numId w:val="6"/>
        </w:numPr>
        <w:tabs>
          <w:tab w:val="left" w:pos="841"/>
          <w:tab w:val="left" w:pos="842"/>
        </w:tabs>
        <w:spacing w:before="196" w:line="242" w:lineRule="auto"/>
        <w:ind w:right="182"/>
        <w:rPr>
          <w:sz w:val="20"/>
          <w:lang w:val="en-GB"/>
        </w:rPr>
      </w:pPr>
      <w:r w:rsidRPr="00561420">
        <w:rPr>
          <w:sz w:val="20"/>
          <w:lang w:val="en-GB"/>
        </w:rPr>
        <w:t>The Committee shall address their annual activity report and their work programmes for</w:t>
      </w:r>
      <w:r w:rsidRPr="00561420">
        <w:rPr>
          <w:spacing w:val="-29"/>
          <w:sz w:val="20"/>
          <w:lang w:val="en-GB"/>
        </w:rPr>
        <w:t xml:space="preserve"> </w:t>
      </w:r>
      <w:r w:rsidRPr="00561420">
        <w:rPr>
          <w:sz w:val="20"/>
          <w:lang w:val="en-GB"/>
        </w:rPr>
        <w:t>the next year to the International Secretariat, for opinion of the Advisory Committee and approval by the Board of ICOMOS, as provided for in the ICOMOS</w:t>
      </w:r>
      <w:r w:rsidRPr="00561420">
        <w:rPr>
          <w:spacing w:val="-12"/>
          <w:sz w:val="20"/>
          <w:lang w:val="en-GB"/>
        </w:rPr>
        <w:t xml:space="preserve"> </w:t>
      </w:r>
      <w:r w:rsidRPr="00561420">
        <w:rPr>
          <w:sz w:val="20"/>
          <w:lang w:val="en-GB"/>
        </w:rPr>
        <w:t>Statutes.</w:t>
      </w:r>
    </w:p>
    <w:p w14:paraId="05D3B730" w14:textId="77777777" w:rsidR="007D49B1" w:rsidRPr="00561420" w:rsidRDefault="007D49B1">
      <w:pPr>
        <w:pStyle w:val="BodyText"/>
        <w:rPr>
          <w:sz w:val="22"/>
          <w:lang w:val="en-GB"/>
        </w:rPr>
      </w:pPr>
    </w:p>
    <w:p w14:paraId="26276A7B" w14:textId="77777777" w:rsidR="007D49B1" w:rsidRPr="00561420" w:rsidRDefault="007D49B1">
      <w:pPr>
        <w:pStyle w:val="BodyText"/>
        <w:spacing w:before="2"/>
        <w:rPr>
          <w:lang w:val="en-GB"/>
        </w:rPr>
      </w:pPr>
    </w:p>
    <w:p w14:paraId="512CB372" w14:textId="77777777" w:rsidR="007D49B1" w:rsidRPr="00561420" w:rsidRDefault="005B4737">
      <w:pPr>
        <w:pStyle w:val="Heading1"/>
        <w:numPr>
          <w:ilvl w:val="0"/>
          <w:numId w:val="6"/>
        </w:numPr>
        <w:tabs>
          <w:tab w:val="left" w:pos="841"/>
          <w:tab w:val="left" w:pos="842"/>
        </w:tabs>
        <w:rPr>
          <w:lang w:val="en-GB"/>
        </w:rPr>
      </w:pPr>
      <w:r w:rsidRPr="00561420">
        <w:rPr>
          <w:lang w:val="en-GB"/>
        </w:rPr>
        <w:t>Finances</w:t>
      </w:r>
    </w:p>
    <w:p w14:paraId="3AECF02F" w14:textId="77777777" w:rsidR="007D49B1" w:rsidRPr="00561420" w:rsidRDefault="007D49B1">
      <w:pPr>
        <w:pStyle w:val="BodyText"/>
        <w:spacing w:before="8"/>
        <w:rPr>
          <w:b/>
          <w:lang w:val="en-GB"/>
        </w:rPr>
      </w:pPr>
    </w:p>
    <w:p w14:paraId="2EC717C3" w14:textId="77777777" w:rsidR="007D49B1" w:rsidRPr="00561420" w:rsidRDefault="000968AE">
      <w:pPr>
        <w:pStyle w:val="ListParagraph"/>
        <w:numPr>
          <w:ilvl w:val="1"/>
          <w:numId w:val="6"/>
        </w:numPr>
        <w:tabs>
          <w:tab w:val="left" w:pos="841"/>
          <w:tab w:val="left" w:pos="842"/>
        </w:tabs>
        <w:rPr>
          <w:sz w:val="20"/>
          <w:lang w:val="en-GB"/>
        </w:rPr>
      </w:pPr>
      <w:r w:rsidRPr="00561420">
        <w:rPr>
          <w:sz w:val="20"/>
          <w:lang w:val="en-GB"/>
        </w:rPr>
        <w:t>Should the Committee require funds to support its activities in a given year, t</w:t>
      </w:r>
      <w:r w:rsidR="005B4737" w:rsidRPr="00561420">
        <w:rPr>
          <w:sz w:val="20"/>
          <w:lang w:val="en-GB"/>
        </w:rPr>
        <w:t>he activities of the Committee shall be financed by</w:t>
      </w:r>
      <w:r w:rsidR="005B4737" w:rsidRPr="00561420">
        <w:rPr>
          <w:spacing w:val="-11"/>
          <w:sz w:val="20"/>
          <w:lang w:val="en-GB"/>
        </w:rPr>
        <w:t xml:space="preserve"> </w:t>
      </w:r>
      <w:r w:rsidR="005B4737" w:rsidRPr="00561420">
        <w:rPr>
          <w:sz w:val="20"/>
          <w:lang w:val="en-GB"/>
        </w:rPr>
        <w:t>funds:</w:t>
      </w:r>
    </w:p>
    <w:p w14:paraId="26E761C4" w14:textId="77777777" w:rsidR="007D49B1" w:rsidRPr="00561420" w:rsidRDefault="007D49B1">
      <w:pPr>
        <w:pStyle w:val="BodyText"/>
        <w:spacing w:before="3"/>
        <w:rPr>
          <w:lang w:val="en-GB"/>
        </w:rPr>
      </w:pPr>
    </w:p>
    <w:p w14:paraId="159E7273" w14:textId="77777777" w:rsidR="007D49B1" w:rsidRPr="00561420" w:rsidRDefault="005B4737" w:rsidP="000968AE">
      <w:pPr>
        <w:pStyle w:val="ListParagraph"/>
        <w:numPr>
          <w:ilvl w:val="2"/>
          <w:numId w:val="6"/>
        </w:numPr>
        <w:tabs>
          <w:tab w:val="left" w:pos="1334"/>
        </w:tabs>
        <w:spacing w:before="1"/>
        <w:ind w:left="1202" w:hanging="357"/>
        <w:rPr>
          <w:lang w:val="en-GB"/>
        </w:rPr>
      </w:pPr>
      <w:r w:rsidRPr="00561420">
        <w:rPr>
          <w:sz w:val="20"/>
          <w:lang w:val="en-GB"/>
        </w:rPr>
        <w:t>allocated by ICOMOS from its annual</w:t>
      </w:r>
      <w:r w:rsidRPr="00561420">
        <w:rPr>
          <w:spacing w:val="-8"/>
          <w:sz w:val="20"/>
          <w:lang w:val="en-GB"/>
        </w:rPr>
        <w:t xml:space="preserve"> </w:t>
      </w:r>
      <w:r w:rsidRPr="00561420">
        <w:rPr>
          <w:sz w:val="20"/>
          <w:lang w:val="en-GB"/>
        </w:rPr>
        <w:t>budget,</w:t>
      </w:r>
    </w:p>
    <w:p w14:paraId="7A995BDF" w14:textId="77777777" w:rsidR="007D49B1" w:rsidRPr="00561420" w:rsidRDefault="007D49B1" w:rsidP="000968AE">
      <w:pPr>
        <w:pStyle w:val="BodyText"/>
        <w:spacing w:before="5"/>
        <w:ind w:left="1202" w:hanging="357"/>
        <w:rPr>
          <w:sz w:val="26"/>
          <w:lang w:val="en-GB"/>
        </w:rPr>
      </w:pPr>
    </w:p>
    <w:p w14:paraId="68667FC2" w14:textId="77777777" w:rsidR="007D49B1" w:rsidRPr="00561420" w:rsidRDefault="005B4737" w:rsidP="000968AE">
      <w:pPr>
        <w:pStyle w:val="ListParagraph"/>
        <w:numPr>
          <w:ilvl w:val="2"/>
          <w:numId w:val="6"/>
        </w:numPr>
        <w:tabs>
          <w:tab w:val="left" w:pos="1334"/>
        </w:tabs>
        <w:spacing w:before="93" w:line="278" w:lineRule="auto"/>
        <w:ind w:left="1202" w:right="525" w:hanging="357"/>
        <w:rPr>
          <w:sz w:val="20"/>
          <w:lang w:val="en-GB"/>
        </w:rPr>
      </w:pPr>
      <w:r w:rsidRPr="00561420">
        <w:rPr>
          <w:sz w:val="20"/>
          <w:lang w:val="en-GB"/>
        </w:rPr>
        <w:t>obtained by the Committee from international and national organi</w:t>
      </w:r>
      <w:r w:rsidR="000968AE" w:rsidRPr="00561420">
        <w:rPr>
          <w:sz w:val="20"/>
          <w:lang w:val="en-GB"/>
        </w:rPr>
        <w:t>s</w:t>
      </w:r>
      <w:r w:rsidRPr="00561420">
        <w:rPr>
          <w:sz w:val="20"/>
          <w:lang w:val="en-GB"/>
        </w:rPr>
        <w:t>ations</w:t>
      </w:r>
      <w:r w:rsidRPr="00561420">
        <w:rPr>
          <w:spacing w:val="-30"/>
          <w:sz w:val="20"/>
          <w:lang w:val="en-GB"/>
        </w:rPr>
        <w:t xml:space="preserve"> </w:t>
      </w:r>
      <w:r w:rsidRPr="00561420">
        <w:rPr>
          <w:sz w:val="20"/>
          <w:lang w:val="en-GB"/>
        </w:rPr>
        <w:t>including ICOMOS National</w:t>
      </w:r>
      <w:r w:rsidRPr="00561420">
        <w:rPr>
          <w:spacing w:val="-4"/>
          <w:sz w:val="20"/>
          <w:lang w:val="en-GB"/>
        </w:rPr>
        <w:t xml:space="preserve"> </w:t>
      </w:r>
      <w:r w:rsidRPr="00561420">
        <w:rPr>
          <w:sz w:val="20"/>
          <w:lang w:val="en-GB"/>
        </w:rPr>
        <w:t>Committees,</w:t>
      </w:r>
    </w:p>
    <w:p w14:paraId="3F401828" w14:textId="77777777" w:rsidR="007D49B1" w:rsidRPr="00561420" w:rsidRDefault="005B4737" w:rsidP="000968AE">
      <w:pPr>
        <w:pStyle w:val="ListParagraph"/>
        <w:numPr>
          <w:ilvl w:val="2"/>
          <w:numId w:val="6"/>
        </w:numPr>
        <w:tabs>
          <w:tab w:val="left" w:pos="1334"/>
        </w:tabs>
        <w:spacing w:before="196"/>
        <w:ind w:left="1202" w:hanging="357"/>
        <w:rPr>
          <w:sz w:val="20"/>
          <w:lang w:val="en-GB"/>
        </w:rPr>
      </w:pPr>
      <w:r w:rsidRPr="00561420">
        <w:rPr>
          <w:sz w:val="20"/>
          <w:lang w:val="en-GB"/>
        </w:rPr>
        <w:t>obtained by the Committee on its own initiative such as income from publications,</w:t>
      </w:r>
      <w:r w:rsidRPr="00561420">
        <w:rPr>
          <w:spacing w:val="-25"/>
          <w:sz w:val="20"/>
          <w:lang w:val="en-GB"/>
        </w:rPr>
        <w:t xml:space="preserve"> </w:t>
      </w:r>
      <w:r w:rsidRPr="00561420">
        <w:rPr>
          <w:sz w:val="20"/>
          <w:lang w:val="en-GB"/>
        </w:rPr>
        <w:t>and</w:t>
      </w:r>
    </w:p>
    <w:p w14:paraId="18EB98D7" w14:textId="77777777" w:rsidR="007D49B1" w:rsidRPr="00561420" w:rsidRDefault="007D49B1" w:rsidP="000968AE">
      <w:pPr>
        <w:pStyle w:val="BodyText"/>
        <w:spacing w:before="5"/>
        <w:ind w:left="1202" w:hanging="357"/>
        <w:rPr>
          <w:lang w:val="en-GB"/>
        </w:rPr>
      </w:pPr>
    </w:p>
    <w:p w14:paraId="21532F92" w14:textId="6FFCD1F8" w:rsidR="007D49B1" w:rsidRPr="00561420" w:rsidRDefault="008C0C96" w:rsidP="000968AE">
      <w:pPr>
        <w:pStyle w:val="ListParagraph"/>
        <w:numPr>
          <w:ilvl w:val="2"/>
          <w:numId w:val="6"/>
        </w:numPr>
        <w:tabs>
          <w:tab w:val="left" w:pos="1334"/>
        </w:tabs>
        <w:ind w:left="1202" w:hanging="357"/>
        <w:rPr>
          <w:sz w:val="20"/>
          <w:lang w:val="en-GB"/>
        </w:rPr>
      </w:pPr>
      <w:r>
        <w:rPr>
          <w:sz w:val="20"/>
          <w:lang w:val="en-GB"/>
        </w:rPr>
        <w:t xml:space="preserve">obtained </w:t>
      </w:r>
      <w:r w:rsidR="005B4737" w:rsidRPr="00561420">
        <w:rPr>
          <w:sz w:val="20"/>
          <w:lang w:val="en-GB"/>
        </w:rPr>
        <w:t>from any other source provided by way of gift, bequest, donation or</w:t>
      </w:r>
      <w:r w:rsidR="005B4737" w:rsidRPr="00561420">
        <w:rPr>
          <w:spacing w:val="-21"/>
          <w:sz w:val="20"/>
          <w:lang w:val="en-GB"/>
        </w:rPr>
        <w:t xml:space="preserve"> </w:t>
      </w:r>
      <w:r w:rsidR="005B4737" w:rsidRPr="00561420">
        <w:rPr>
          <w:sz w:val="20"/>
          <w:lang w:val="en-GB"/>
        </w:rPr>
        <w:t>sponsorship.</w:t>
      </w:r>
    </w:p>
    <w:p w14:paraId="0F54C81D" w14:textId="77777777" w:rsidR="007D49B1" w:rsidRPr="00561420" w:rsidRDefault="007D49B1" w:rsidP="000968AE">
      <w:pPr>
        <w:pStyle w:val="BodyText"/>
        <w:spacing w:before="3"/>
        <w:ind w:left="1202" w:hanging="357"/>
        <w:rPr>
          <w:lang w:val="en-GB"/>
        </w:rPr>
      </w:pPr>
    </w:p>
    <w:p w14:paraId="428DAC5E" w14:textId="77777777" w:rsidR="007D49B1" w:rsidRPr="00561420" w:rsidRDefault="005B4737" w:rsidP="000968AE">
      <w:pPr>
        <w:tabs>
          <w:tab w:val="left" w:pos="1334"/>
        </w:tabs>
        <w:spacing w:line="276" w:lineRule="auto"/>
        <w:ind w:left="1202" w:right="895" w:hanging="357"/>
        <w:rPr>
          <w:sz w:val="20"/>
          <w:lang w:val="en-GB"/>
        </w:rPr>
      </w:pPr>
      <w:r w:rsidRPr="00561420">
        <w:rPr>
          <w:sz w:val="20"/>
          <w:lang w:val="en-GB"/>
        </w:rPr>
        <w:t>The ISC may ask its members for voluntary contributions to its funds but</w:t>
      </w:r>
      <w:r w:rsidRPr="00561420">
        <w:rPr>
          <w:spacing w:val="-30"/>
          <w:sz w:val="20"/>
          <w:lang w:val="en-GB"/>
        </w:rPr>
        <w:t xml:space="preserve"> </w:t>
      </w:r>
      <w:r w:rsidRPr="00561420">
        <w:rPr>
          <w:sz w:val="20"/>
          <w:lang w:val="en-GB"/>
        </w:rPr>
        <w:t>such contributions shall not be a condition of</w:t>
      </w:r>
      <w:r w:rsidRPr="00561420">
        <w:rPr>
          <w:spacing w:val="1"/>
          <w:sz w:val="20"/>
          <w:lang w:val="en-GB"/>
        </w:rPr>
        <w:t xml:space="preserve"> </w:t>
      </w:r>
      <w:r w:rsidRPr="00561420">
        <w:rPr>
          <w:sz w:val="20"/>
          <w:lang w:val="en-GB"/>
        </w:rPr>
        <w:t>membership.</w:t>
      </w:r>
    </w:p>
    <w:p w14:paraId="501A75F4" w14:textId="77777777" w:rsidR="007D49B1" w:rsidRPr="00561420" w:rsidRDefault="007D49B1">
      <w:pPr>
        <w:pStyle w:val="BodyText"/>
        <w:spacing w:before="3"/>
        <w:rPr>
          <w:sz w:val="17"/>
          <w:lang w:val="en-GB"/>
        </w:rPr>
      </w:pPr>
    </w:p>
    <w:p w14:paraId="222BE962" w14:textId="77777777" w:rsidR="007D49B1" w:rsidRPr="00561420" w:rsidRDefault="005B4737">
      <w:pPr>
        <w:pStyle w:val="ListParagraph"/>
        <w:numPr>
          <w:ilvl w:val="1"/>
          <w:numId w:val="6"/>
        </w:numPr>
        <w:tabs>
          <w:tab w:val="left" w:pos="841"/>
          <w:tab w:val="left" w:pos="842"/>
        </w:tabs>
        <w:spacing w:line="242" w:lineRule="auto"/>
        <w:ind w:right="198"/>
        <w:rPr>
          <w:sz w:val="20"/>
          <w:lang w:val="en-GB"/>
        </w:rPr>
      </w:pPr>
      <w:r w:rsidRPr="00561420">
        <w:rPr>
          <w:sz w:val="20"/>
          <w:lang w:val="en-GB"/>
        </w:rPr>
        <w:t>Members of the Committee are generally expected to obtain the funds necessary to</w:t>
      </w:r>
      <w:r w:rsidRPr="00561420">
        <w:rPr>
          <w:spacing w:val="-32"/>
          <w:sz w:val="20"/>
          <w:lang w:val="en-GB"/>
        </w:rPr>
        <w:t xml:space="preserve"> </w:t>
      </w:r>
      <w:r w:rsidRPr="00561420">
        <w:rPr>
          <w:sz w:val="20"/>
          <w:lang w:val="en-GB"/>
        </w:rPr>
        <w:t>ensure their participation in its activities, in particular their presence at the</w:t>
      </w:r>
      <w:r w:rsidRPr="00561420">
        <w:rPr>
          <w:spacing w:val="-9"/>
          <w:sz w:val="20"/>
          <w:lang w:val="en-GB"/>
        </w:rPr>
        <w:t xml:space="preserve"> </w:t>
      </w:r>
      <w:r w:rsidRPr="00561420">
        <w:rPr>
          <w:sz w:val="20"/>
          <w:lang w:val="en-GB"/>
        </w:rPr>
        <w:t>meetings.</w:t>
      </w:r>
    </w:p>
    <w:p w14:paraId="09A522FB" w14:textId="77777777" w:rsidR="007D49B1" w:rsidRPr="00561420" w:rsidRDefault="007D49B1">
      <w:pPr>
        <w:pStyle w:val="BodyText"/>
        <w:spacing w:before="3"/>
        <w:rPr>
          <w:sz w:val="17"/>
          <w:lang w:val="en-GB"/>
        </w:rPr>
      </w:pPr>
    </w:p>
    <w:p w14:paraId="1F3BAA83" w14:textId="77777777" w:rsidR="007D49B1" w:rsidRPr="00561420" w:rsidRDefault="005B4737">
      <w:pPr>
        <w:pStyle w:val="ListParagraph"/>
        <w:numPr>
          <w:ilvl w:val="1"/>
          <w:numId w:val="6"/>
        </w:numPr>
        <w:tabs>
          <w:tab w:val="left" w:pos="829"/>
          <w:tab w:val="left" w:pos="830"/>
        </w:tabs>
        <w:ind w:left="830" w:hanging="708"/>
        <w:rPr>
          <w:sz w:val="20"/>
          <w:lang w:val="en-GB"/>
        </w:rPr>
      </w:pPr>
      <w:r w:rsidRPr="00561420">
        <w:rPr>
          <w:sz w:val="20"/>
          <w:lang w:val="en-GB"/>
        </w:rPr>
        <w:t>The Committee cannot open a bank account in its</w:t>
      </w:r>
      <w:r w:rsidRPr="00561420">
        <w:rPr>
          <w:spacing w:val="-4"/>
          <w:sz w:val="20"/>
          <w:lang w:val="en-GB"/>
        </w:rPr>
        <w:t xml:space="preserve"> </w:t>
      </w:r>
      <w:r w:rsidR="00852011">
        <w:rPr>
          <w:sz w:val="20"/>
          <w:lang w:val="en-GB"/>
        </w:rPr>
        <w:t>name.</w:t>
      </w:r>
    </w:p>
    <w:p w14:paraId="4F092753" w14:textId="77777777" w:rsidR="007D49B1" w:rsidRPr="00561420" w:rsidRDefault="007D49B1">
      <w:pPr>
        <w:pStyle w:val="BodyText"/>
        <w:spacing w:before="3"/>
        <w:rPr>
          <w:lang w:val="en-GB"/>
        </w:rPr>
      </w:pPr>
    </w:p>
    <w:p w14:paraId="2D367CC9" w14:textId="77777777" w:rsidR="007D49B1" w:rsidRPr="00561420" w:rsidRDefault="005B4737">
      <w:pPr>
        <w:pStyle w:val="ListParagraph"/>
        <w:numPr>
          <w:ilvl w:val="1"/>
          <w:numId w:val="6"/>
        </w:numPr>
        <w:tabs>
          <w:tab w:val="left" w:pos="829"/>
          <w:tab w:val="left" w:pos="830"/>
        </w:tabs>
        <w:spacing w:line="278" w:lineRule="auto"/>
        <w:ind w:left="830" w:right="174" w:hanging="708"/>
        <w:rPr>
          <w:sz w:val="20"/>
          <w:lang w:val="en-GB"/>
        </w:rPr>
      </w:pPr>
      <w:r w:rsidRPr="00561420">
        <w:rPr>
          <w:sz w:val="20"/>
          <w:lang w:val="en-GB"/>
        </w:rPr>
        <w:t>The Committee cannot keep funds of the ISC in a personal account. A special account may be set up by the ICOMOS International Secretariat for this Committee as</w:t>
      </w:r>
      <w:r w:rsidRPr="00561420">
        <w:rPr>
          <w:spacing w:val="-19"/>
          <w:sz w:val="20"/>
          <w:lang w:val="en-GB"/>
        </w:rPr>
        <w:t xml:space="preserve"> </w:t>
      </w:r>
      <w:r w:rsidRPr="00561420">
        <w:rPr>
          <w:sz w:val="20"/>
          <w:lang w:val="en-GB"/>
        </w:rPr>
        <w:t>required.</w:t>
      </w:r>
    </w:p>
    <w:p w14:paraId="1E5DF87F" w14:textId="77777777" w:rsidR="007D49B1" w:rsidRPr="00561420" w:rsidRDefault="005B4737">
      <w:pPr>
        <w:pStyle w:val="ListParagraph"/>
        <w:numPr>
          <w:ilvl w:val="1"/>
          <w:numId w:val="6"/>
        </w:numPr>
        <w:tabs>
          <w:tab w:val="left" w:pos="829"/>
          <w:tab w:val="left" w:pos="830"/>
        </w:tabs>
        <w:spacing w:before="194" w:line="242" w:lineRule="auto"/>
        <w:ind w:left="830" w:right="577" w:hanging="708"/>
        <w:rPr>
          <w:sz w:val="20"/>
          <w:lang w:val="en-GB"/>
        </w:rPr>
      </w:pPr>
      <w:r w:rsidRPr="00561420">
        <w:rPr>
          <w:sz w:val="20"/>
          <w:lang w:val="en-GB"/>
        </w:rPr>
        <w:t>Should this ISC have an association with a partner organisation, its funds must be</w:t>
      </w:r>
      <w:r w:rsidRPr="00561420">
        <w:rPr>
          <w:spacing w:val="-22"/>
          <w:sz w:val="20"/>
          <w:lang w:val="en-GB"/>
        </w:rPr>
        <w:t xml:space="preserve"> </w:t>
      </w:r>
      <w:r w:rsidRPr="00561420">
        <w:rPr>
          <w:sz w:val="20"/>
          <w:lang w:val="en-GB"/>
        </w:rPr>
        <w:t>held either by ICOMOS or the partner</w:t>
      </w:r>
      <w:r w:rsidRPr="00561420">
        <w:rPr>
          <w:spacing w:val="-8"/>
          <w:sz w:val="20"/>
          <w:lang w:val="en-GB"/>
        </w:rPr>
        <w:t xml:space="preserve"> </w:t>
      </w:r>
      <w:r w:rsidRPr="00561420">
        <w:rPr>
          <w:sz w:val="20"/>
          <w:lang w:val="en-GB"/>
        </w:rPr>
        <w:t>organisation.</w:t>
      </w:r>
    </w:p>
    <w:p w14:paraId="1612F2EF" w14:textId="77777777" w:rsidR="007D49B1" w:rsidRPr="00561420" w:rsidRDefault="007D49B1">
      <w:pPr>
        <w:pStyle w:val="BodyText"/>
        <w:spacing w:before="2"/>
        <w:rPr>
          <w:sz w:val="17"/>
          <w:lang w:val="en-GB"/>
        </w:rPr>
      </w:pPr>
    </w:p>
    <w:p w14:paraId="6FFE89A5" w14:textId="77777777" w:rsidR="007D49B1" w:rsidRPr="00561420" w:rsidRDefault="005B4737">
      <w:pPr>
        <w:pStyle w:val="ListParagraph"/>
        <w:numPr>
          <w:ilvl w:val="1"/>
          <w:numId w:val="6"/>
        </w:numPr>
        <w:tabs>
          <w:tab w:val="left" w:pos="829"/>
          <w:tab w:val="left" w:pos="830"/>
        </w:tabs>
        <w:spacing w:line="276" w:lineRule="auto"/>
        <w:ind w:left="830" w:right="126" w:hanging="708"/>
        <w:rPr>
          <w:sz w:val="20"/>
          <w:lang w:val="en-GB"/>
        </w:rPr>
      </w:pPr>
      <w:r w:rsidRPr="00561420">
        <w:rPr>
          <w:sz w:val="20"/>
          <w:lang w:val="en-GB"/>
        </w:rPr>
        <w:lastRenderedPageBreak/>
        <w:t>This</w:t>
      </w:r>
      <w:r w:rsidRPr="00561420">
        <w:rPr>
          <w:spacing w:val="-4"/>
          <w:sz w:val="20"/>
          <w:lang w:val="en-GB"/>
        </w:rPr>
        <w:t xml:space="preserve"> </w:t>
      </w:r>
      <w:r w:rsidRPr="00561420">
        <w:rPr>
          <w:sz w:val="20"/>
          <w:lang w:val="en-GB"/>
        </w:rPr>
        <w:t>ISC</w:t>
      </w:r>
      <w:r w:rsidRPr="00561420">
        <w:rPr>
          <w:spacing w:val="-1"/>
          <w:sz w:val="20"/>
          <w:lang w:val="en-GB"/>
        </w:rPr>
        <w:t xml:space="preserve"> </w:t>
      </w:r>
      <w:r w:rsidRPr="00561420">
        <w:rPr>
          <w:sz w:val="20"/>
          <w:lang w:val="en-GB"/>
        </w:rPr>
        <w:t>will</w:t>
      </w:r>
      <w:r w:rsidRPr="00561420">
        <w:rPr>
          <w:spacing w:val="-4"/>
          <w:sz w:val="20"/>
          <w:lang w:val="en-GB"/>
        </w:rPr>
        <w:t xml:space="preserve"> </w:t>
      </w:r>
      <w:r w:rsidRPr="00561420">
        <w:rPr>
          <w:sz w:val="20"/>
          <w:lang w:val="en-GB"/>
        </w:rPr>
        <w:t>designate</w:t>
      </w:r>
      <w:r w:rsidRPr="00561420">
        <w:rPr>
          <w:spacing w:val="-4"/>
          <w:sz w:val="20"/>
          <w:lang w:val="en-GB"/>
        </w:rPr>
        <w:t xml:space="preserve"> </w:t>
      </w:r>
      <w:r w:rsidRPr="00561420">
        <w:rPr>
          <w:sz w:val="20"/>
          <w:lang w:val="en-GB"/>
        </w:rPr>
        <w:t>a</w:t>
      </w:r>
      <w:r w:rsidRPr="00561420">
        <w:rPr>
          <w:spacing w:val="-3"/>
          <w:sz w:val="20"/>
          <w:lang w:val="en-GB"/>
        </w:rPr>
        <w:t xml:space="preserve"> </w:t>
      </w:r>
      <w:r w:rsidRPr="00561420">
        <w:rPr>
          <w:sz w:val="20"/>
          <w:lang w:val="en-GB"/>
        </w:rPr>
        <w:t>contact</w:t>
      </w:r>
      <w:r w:rsidRPr="00561420">
        <w:rPr>
          <w:spacing w:val="-3"/>
          <w:sz w:val="20"/>
          <w:lang w:val="en-GB"/>
        </w:rPr>
        <w:t xml:space="preserve"> </w:t>
      </w:r>
      <w:r w:rsidRPr="00561420">
        <w:rPr>
          <w:sz w:val="20"/>
          <w:lang w:val="en-GB"/>
        </w:rPr>
        <w:t>person</w:t>
      </w:r>
      <w:r w:rsidRPr="00561420">
        <w:rPr>
          <w:spacing w:val="-2"/>
          <w:sz w:val="20"/>
          <w:lang w:val="en-GB"/>
        </w:rPr>
        <w:t xml:space="preserve"> </w:t>
      </w:r>
      <w:r w:rsidRPr="00561420">
        <w:rPr>
          <w:sz w:val="20"/>
          <w:lang w:val="en-GB"/>
        </w:rPr>
        <w:t>who</w:t>
      </w:r>
      <w:r w:rsidRPr="00561420">
        <w:rPr>
          <w:spacing w:val="-6"/>
          <w:sz w:val="20"/>
          <w:lang w:val="en-GB"/>
        </w:rPr>
        <w:t xml:space="preserve"> </w:t>
      </w:r>
      <w:r w:rsidRPr="00561420">
        <w:rPr>
          <w:sz w:val="20"/>
          <w:lang w:val="en-GB"/>
        </w:rPr>
        <w:t>may</w:t>
      </w:r>
      <w:r w:rsidRPr="00561420">
        <w:rPr>
          <w:spacing w:val="-6"/>
          <w:sz w:val="20"/>
          <w:lang w:val="en-GB"/>
        </w:rPr>
        <w:t xml:space="preserve"> </w:t>
      </w:r>
      <w:r w:rsidRPr="00561420">
        <w:rPr>
          <w:sz w:val="20"/>
          <w:lang w:val="en-GB"/>
        </w:rPr>
        <w:t>liaise</w:t>
      </w:r>
      <w:r w:rsidRPr="00561420">
        <w:rPr>
          <w:spacing w:val="-3"/>
          <w:sz w:val="20"/>
          <w:lang w:val="en-GB"/>
        </w:rPr>
        <w:t xml:space="preserve"> </w:t>
      </w:r>
      <w:r w:rsidRPr="00561420">
        <w:rPr>
          <w:sz w:val="20"/>
          <w:lang w:val="en-GB"/>
        </w:rPr>
        <w:t>with</w:t>
      </w:r>
      <w:r w:rsidRPr="00561420">
        <w:rPr>
          <w:spacing w:val="-4"/>
          <w:sz w:val="20"/>
          <w:lang w:val="en-GB"/>
        </w:rPr>
        <w:t xml:space="preserve"> </w:t>
      </w:r>
      <w:r w:rsidRPr="00561420">
        <w:rPr>
          <w:sz w:val="20"/>
          <w:lang w:val="en-GB"/>
        </w:rPr>
        <w:t>the</w:t>
      </w:r>
      <w:r w:rsidRPr="00561420">
        <w:rPr>
          <w:spacing w:val="-6"/>
          <w:sz w:val="20"/>
          <w:lang w:val="en-GB"/>
        </w:rPr>
        <w:t xml:space="preserve"> </w:t>
      </w:r>
      <w:r w:rsidRPr="00561420">
        <w:rPr>
          <w:sz w:val="20"/>
          <w:lang w:val="en-GB"/>
        </w:rPr>
        <w:t>ICOMOS</w:t>
      </w:r>
      <w:r w:rsidRPr="00561420">
        <w:rPr>
          <w:spacing w:val="-4"/>
          <w:sz w:val="20"/>
          <w:lang w:val="en-GB"/>
        </w:rPr>
        <w:t xml:space="preserve"> </w:t>
      </w:r>
      <w:r w:rsidRPr="00561420">
        <w:rPr>
          <w:sz w:val="20"/>
          <w:lang w:val="en-GB"/>
        </w:rPr>
        <w:t>Accountant</w:t>
      </w:r>
      <w:r w:rsidRPr="00561420">
        <w:rPr>
          <w:spacing w:val="-3"/>
          <w:sz w:val="20"/>
          <w:lang w:val="en-GB"/>
        </w:rPr>
        <w:t xml:space="preserve"> </w:t>
      </w:r>
      <w:r w:rsidRPr="00561420">
        <w:rPr>
          <w:sz w:val="20"/>
          <w:lang w:val="en-GB"/>
        </w:rPr>
        <w:t>at</w:t>
      </w:r>
      <w:r w:rsidRPr="00561420">
        <w:rPr>
          <w:spacing w:val="-4"/>
          <w:sz w:val="20"/>
          <w:lang w:val="en-GB"/>
        </w:rPr>
        <w:t xml:space="preserve"> </w:t>
      </w:r>
      <w:r w:rsidRPr="00561420">
        <w:rPr>
          <w:sz w:val="20"/>
          <w:lang w:val="en-GB"/>
        </w:rPr>
        <w:t>the International Secretariat if</w:t>
      </w:r>
      <w:r w:rsidRPr="00561420">
        <w:rPr>
          <w:spacing w:val="-1"/>
          <w:sz w:val="20"/>
          <w:lang w:val="en-GB"/>
        </w:rPr>
        <w:t xml:space="preserve"> </w:t>
      </w:r>
      <w:r w:rsidRPr="00561420">
        <w:rPr>
          <w:sz w:val="20"/>
          <w:lang w:val="en-GB"/>
        </w:rPr>
        <w:t>necessary</w:t>
      </w:r>
      <w:r w:rsidR="000968AE" w:rsidRPr="00561420">
        <w:rPr>
          <w:sz w:val="20"/>
          <w:lang w:val="en-GB"/>
        </w:rPr>
        <w:t xml:space="preserve">, and as </w:t>
      </w:r>
      <w:r w:rsidR="00852011">
        <w:rPr>
          <w:sz w:val="20"/>
          <w:lang w:val="en-GB"/>
        </w:rPr>
        <w:t>follows</w:t>
      </w:r>
      <w:r w:rsidR="000968AE" w:rsidRPr="00561420">
        <w:rPr>
          <w:sz w:val="20"/>
          <w:lang w:val="en-GB"/>
        </w:rPr>
        <w:t>:</w:t>
      </w:r>
    </w:p>
    <w:p w14:paraId="12F38272" w14:textId="77777777" w:rsidR="007D49B1" w:rsidRPr="00561420" w:rsidRDefault="007D49B1">
      <w:pPr>
        <w:pStyle w:val="BodyText"/>
        <w:spacing w:before="5"/>
        <w:rPr>
          <w:sz w:val="17"/>
          <w:lang w:val="en-GB"/>
        </w:rPr>
      </w:pPr>
    </w:p>
    <w:p w14:paraId="22DFFA80" w14:textId="77777777" w:rsidR="007D49B1" w:rsidRPr="00561420" w:rsidRDefault="005B4737" w:rsidP="000968AE">
      <w:pPr>
        <w:pStyle w:val="ListParagraph"/>
        <w:numPr>
          <w:ilvl w:val="0"/>
          <w:numId w:val="8"/>
        </w:numPr>
        <w:tabs>
          <w:tab w:val="left" w:pos="842"/>
        </w:tabs>
        <w:spacing w:before="1" w:line="276" w:lineRule="auto"/>
        <w:ind w:left="1202" w:right="121" w:hanging="357"/>
        <w:jc w:val="left"/>
        <w:rPr>
          <w:sz w:val="20"/>
          <w:lang w:val="en-GB"/>
        </w:rPr>
      </w:pPr>
      <w:r w:rsidRPr="00561420">
        <w:rPr>
          <w:sz w:val="20"/>
          <w:lang w:val="en-GB"/>
        </w:rPr>
        <w:t>For incoming payments that designated contact person should inform the ICOMOS Accountant</w:t>
      </w:r>
      <w:r w:rsidRPr="00561420">
        <w:rPr>
          <w:spacing w:val="-6"/>
          <w:sz w:val="20"/>
          <w:lang w:val="en-GB"/>
        </w:rPr>
        <w:t xml:space="preserve"> </w:t>
      </w:r>
      <w:r w:rsidRPr="00561420">
        <w:rPr>
          <w:sz w:val="20"/>
          <w:lang w:val="en-GB"/>
        </w:rPr>
        <w:t>of</w:t>
      </w:r>
      <w:r w:rsidRPr="00561420">
        <w:rPr>
          <w:spacing w:val="-4"/>
          <w:sz w:val="20"/>
          <w:lang w:val="en-GB"/>
        </w:rPr>
        <w:t xml:space="preserve"> </w:t>
      </w:r>
      <w:r w:rsidRPr="00561420">
        <w:rPr>
          <w:sz w:val="20"/>
          <w:lang w:val="en-GB"/>
        </w:rPr>
        <w:t>a</w:t>
      </w:r>
      <w:r w:rsidRPr="00561420">
        <w:rPr>
          <w:spacing w:val="-3"/>
          <w:sz w:val="20"/>
          <w:lang w:val="en-GB"/>
        </w:rPr>
        <w:t xml:space="preserve"> </w:t>
      </w:r>
      <w:r w:rsidRPr="00561420">
        <w:rPr>
          <w:sz w:val="20"/>
          <w:lang w:val="en-GB"/>
        </w:rPr>
        <w:t>payment</w:t>
      </w:r>
      <w:r w:rsidRPr="00561420">
        <w:rPr>
          <w:spacing w:val="-3"/>
          <w:sz w:val="20"/>
          <w:lang w:val="en-GB"/>
        </w:rPr>
        <w:t xml:space="preserve"> </w:t>
      </w:r>
      <w:r w:rsidRPr="00561420">
        <w:rPr>
          <w:sz w:val="20"/>
          <w:lang w:val="en-GB"/>
        </w:rPr>
        <w:t>which</w:t>
      </w:r>
      <w:r w:rsidRPr="00561420">
        <w:rPr>
          <w:spacing w:val="-3"/>
          <w:sz w:val="20"/>
          <w:lang w:val="en-GB"/>
        </w:rPr>
        <w:t xml:space="preserve"> </w:t>
      </w:r>
      <w:r w:rsidRPr="00561420">
        <w:rPr>
          <w:sz w:val="20"/>
          <w:lang w:val="en-GB"/>
        </w:rPr>
        <w:t>is</w:t>
      </w:r>
      <w:r w:rsidRPr="00561420">
        <w:rPr>
          <w:spacing w:val="-4"/>
          <w:sz w:val="20"/>
          <w:lang w:val="en-GB"/>
        </w:rPr>
        <w:t xml:space="preserve"> </w:t>
      </w:r>
      <w:r w:rsidRPr="00561420">
        <w:rPr>
          <w:sz w:val="20"/>
          <w:lang w:val="en-GB"/>
        </w:rPr>
        <w:t>due</w:t>
      </w:r>
      <w:r w:rsidRPr="00561420">
        <w:rPr>
          <w:spacing w:val="-6"/>
          <w:sz w:val="20"/>
          <w:lang w:val="en-GB"/>
        </w:rPr>
        <w:t xml:space="preserve"> </w:t>
      </w:r>
      <w:r w:rsidRPr="00561420">
        <w:rPr>
          <w:sz w:val="20"/>
          <w:lang w:val="en-GB"/>
        </w:rPr>
        <w:t>so</w:t>
      </w:r>
      <w:r w:rsidRPr="00561420">
        <w:rPr>
          <w:spacing w:val="-3"/>
          <w:sz w:val="20"/>
          <w:lang w:val="en-GB"/>
        </w:rPr>
        <w:t xml:space="preserve"> </w:t>
      </w:r>
      <w:r w:rsidRPr="00561420">
        <w:rPr>
          <w:sz w:val="20"/>
          <w:lang w:val="en-GB"/>
        </w:rPr>
        <w:t>that</w:t>
      </w:r>
      <w:r w:rsidRPr="00561420">
        <w:rPr>
          <w:spacing w:val="-5"/>
          <w:sz w:val="20"/>
          <w:lang w:val="en-GB"/>
        </w:rPr>
        <w:t xml:space="preserve"> </w:t>
      </w:r>
      <w:r w:rsidRPr="00561420">
        <w:rPr>
          <w:sz w:val="20"/>
          <w:lang w:val="en-GB"/>
        </w:rPr>
        <w:t>it</w:t>
      </w:r>
      <w:r w:rsidRPr="00561420">
        <w:rPr>
          <w:spacing w:val="-5"/>
          <w:sz w:val="20"/>
          <w:lang w:val="en-GB"/>
        </w:rPr>
        <w:t xml:space="preserve"> </w:t>
      </w:r>
      <w:r w:rsidRPr="00561420">
        <w:rPr>
          <w:sz w:val="20"/>
          <w:lang w:val="en-GB"/>
        </w:rPr>
        <w:t>can</w:t>
      </w:r>
      <w:r w:rsidRPr="00561420">
        <w:rPr>
          <w:spacing w:val="-6"/>
          <w:sz w:val="20"/>
          <w:lang w:val="en-GB"/>
        </w:rPr>
        <w:t xml:space="preserve"> </w:t>
      </w:r>
      <w:r w:rsidRPr="00561420">
        <w:rPr>
          <w:sz w:val="20"/>
          <w:lang w:val="en-GB"/>
        </w:rPr>
        <w:t>be</w:t>
      </w:r>
      <w:r w:rsidRPr="00561420">
        <w:rPr>
          <w:spacing w:val="-3"/>
          <w:sz w:val="20"/>
          <w:lang w:val="en-GB"/>
        </w:rPr>
        <w:t xml:space="preserve"> </w:t>
      </w:r>
      <w:r w:rsidRPr="00561420">
        <w:rPr>
          <w:sz w:val="20"/>
          <w:lang w:val="en-GB"/>
        </w:rPr>
        <w:t>clearly</w:t>
      </w:r>
      <w:r w:rsidRPr="00561420">
        <w:rPr>
          <w:spacing w:val="-6"/>
          <w:sz w:val="20"/>
          <w:lang w:val="en-GB"/>
        </w:rPr>
        <w:t xml:space="preserve"> </w:t>
      </w:r>
      <w:r w:rsidRPr="00561420">
        <w:rPr>
          <w:sz w:val="20"/>
          <w:lang w:val="en-GB"/>
        </w:rPr>
        <w:t>identified</w:t>
      </w:r>
      <w:r w:rsidRPr="00561420">
        <w:rPr>
          <w:spacing w:val="-6"/>
          <w:sz w:val="20"/>
          <w:lang w:val="en-GB"/>
        </w:rPr>
        <w:t xml:space="preserve"> </w:t>
      </w:r>
      <w:r w:rsidRPr="00561420">
        <w:rPr>
          <w:sz w:val="20"/>
          <w:lang w:val="en-GB"/>
        </w:rPr>
        <w:t>and</w:t>
      </w:r>
      <w:r w:rsidRPr="00561420">
        <w:rPr>
          <w:spacing w:val="-6"/>
          <w:sz w:val="20"/>
          <w:lang w:val="en-GB"/>
        </w:rPr>
        <w:t xml:space="preserve"> </w:t>
      </w:r>
      <w:r w:rsidRPr="00561420">
        <w:rPr>
          <w:sz w:val="20"/>
          <w:lang w:val="en-GB"/>
        </w:rPr>
        <w:t>attributed</w:t>
      </w:r>
      <w:r w:rsidRPr="00561420">
        <w:rPr>
          <w:spacing w:val="-6"/>
          <w:sz w:val="20"/>
          <w:lang w:val="en-GB"/>
        </w:rPr>
        <w:t xml:space="preserve"> </w:t>
      </w:r>
      <w:r w:rsidRPr="00561420">
        <w:rPr>
          <w:sz w:val="20"/>
          <w:lang w:val="en-GB"/>
        </w:rPr>
        <w:t>to</w:t>
      </w:r>
      <w:r w:rsidRPr="00561420">
        <w:rPr>
          <w:spacing w:val="-6"/>
          <w:sz w:val="20"/>
          <w:lang w:val="en-GB"/>
        </w:rPr>
        <w:t xml:space="preserve"> </w:t>
      </w:r>
      <w:r w:rsidRPr="00561420">
        <w:rPr>
          <w:sz w:val="20"/>
          <w:lang w:val="en-GB"/>
        </w:rPr>
        <w:t>the appropriate ISC</w:t>
      </w:r>
      <w:r w:rsidRPr="00561420">
        <w:rPr>
          <w:spacing w:val="-3"/>
          <w:sz w:val="20"/>
          <w:lang w:val="en-GB"/>
        </w:rPr>
        <w:t xml:space="preserve"> </w:t>
      </w:r>
      <w:proofErr w:type="gramStart"/>
      <w:r w:rsidR="00852011">
        <w:rPr>
          <w:sz w:val="20"/>
          <w:lang w:val="en-GB"/>
        </w:rPr>
        <w:t>account;</w:t>
      </w:r>
      <w:proofErr w:type="gramEnd"/>
    </w:p>
    <w:p w14:paraId="0599C4FD" w14:textId="77777777" w:rsidR="007D49B1" w:rsidRPr="00561420" w:rsidRDefault="005B4737" w:rsidP="000968AE">
      <w:pPr>
        <w:pStyle w:val="ListParagraph"/>
        <w:numPr>
          <w:ilvl w:val="0"/>
          <w:numId w:val="8"/>
        </w:numPr>
        <w:tabs>
          <w:tab w:val="left" w:pos="842"/>
        </w:tabs>
        <w:spacing w:line="276" w:lineRule="auto"/>
        <w:ind w:left="1202" w:right="122" w:hanging="357"/>
        <w:jc w:val="left"/>
        <w:rPr>
          <w:sz w:val="20"/>
          <w:lang w:val="en-GB"/>
        </w:rPr>
      </w:pPr>
      <w:r w:rsidRPr="00561420">
        <w:rPr>
          <w:sz w:val="20"/>
          <w:lang w:val="en-GB"/>
        </w:rPr>
        <w:t>For outgoing payments that designated contact person may send the International Secretariat</w:t>
      </w:r>
      <w:r w:rsidRPr="00561420">
        <w:rPr>
          <w:spacing w:val="-13"/>
          <w:sz w:val="20"/>
          <w:lang w:val="en-GB"/>
        </w:rPr>
        <w:t xml:space="preserve"> </w:t>
      </w:r>
      <w:r w:rsidRPr="00561420">
        <w:rPr>
          <w:sz w:val="20"/>
          <w:lang w:val="en-GB"/>
        </w:rPr>
        <w:t>the</w:t>
      </w:r>
      <w:r w:rsidRPr="00561420">
        <w:rPr>
          <w:spacing w:val="-11"/>
          <w:sz w:val="20"/>
          <w:lang w:val="en-GB"/>
        </w:rPr>
        <w:t xml:space="preserve"> </w:t>
      </w:r>
      <w:r w:rsidRPr="00561420">
        <w:rPr>
          <w:sz w:val="20"/>
          <w:lang w:val="en-GB"/>
        </w:rPr>
        <w:t>invoices</w:t>
      </w:r>
      <w:r w:rsidRPr="00561420">
        <w:rPr>
          <w:spacing w:val="-12"/>
          <w:sz w:val="20"/>
          <w:lang w:val="en-GB"/>
        </w:rPr>
        <w:t xml:space="preserve"> </w:t>
      </w:r>
      <w:r w:rsidRPr="00561420">
        <w:rPr>
          <w:sz w:val="20"/>
          <w:lang w:val="en-GB"/>
        </w:rPr>
        <w:t>that</w:t>
      </w:r>
      <w:r w:rsidRPr="00561420">
        <w:rPr>
          <w:spacing w:val="-13"/>
          <w:sz w:val="20"/>
          <w:lang w:val="en-GB"/>
        </w:rPr>
        <w:t xml:space="preserve"> </w:t>
      </w:r>
      <w:r w:rsidRPr="00561420">
        <w:rPr>
          <w:sz w:val="20"/>
          <w:lang w:val="en-GB"/>
        </w:rPr>
        <w:t>the</w:t>
      </w:r>
      <w:r w:rsidRPr="00561420">
        <w:rPr>
          <w:spacing w:val="-13"/>
          <w:sz w:val="20"/>
          <w:lang w:val="en-GB"/>
        </w:rPr>
        <w:t xml:space="preserve"> </w:t>
      </w:r>
      <w:r w:rsidRPr="00561420">
        <w:rPr>
          <w:sz w:val="20"/>
          <w:lang w:val="en-GB"/>
        </w:rPr>
        <w:t>Committee</w:t>
      </w:r>
      <w:r w:rsidRPr="00561420">
        <w:rPr>
          <w:spacing w:val="-13"/>
          <w:sz w:val="20"/>
          <w:lang w:val="en-GB"/>
        </w:rPr>
        <w:t xml:space="preserve"> </w:t>
      </w:r>
      <w:r w:rsidRPr="00561420">
        <w:rPr>
          <w:sz w:val="20"/>
          <w:lang w:val="en-GB"/>
        </w:rPr>
        <w:t>wishes</w:t>
      </w:r>
      <w:r w:rsidRPr="00561420">
        <w:rPr>
          <w:spacing w:val="-14"/>
          <w:sz w:val="20"/>
          <w:lang w:val="en-GB"/>
        </w:rPr>
        <w:t xml:space="preserve"> </w:t>
      </w:r>
      <w:r w:rsidRPr="00561420">
        <w:rPr>
          <w:sz w:val="20"/>
          <w:lang w:val="en-GB"/>
        </w:rPr>
        <w:t>to</w:t>
      </w:r>
      <w:r w:rsidRPr="00561420">
        <w:rPr>
          <w:spacing w:val="-13"/>
          <w:sz w:val="20"/>
          <w:lang w:val="en-GB"/>
        </w:rPr>
        <w:t xml:space="preserve"> </w:t>
      </w:r>
      <w:r w:rsidRPr="00561420">
        <w:rPr>
          <w:sz w:val="20"/>
          <w:lang w:val="en-GB"/>
        </w:rPr>
        <w:t>settle</w:t>
      </w:r>
      <w:r w:rsidRPr="00561420">
        <w:rPr>
          <w:spacing w:val="-15"/>
          <w:sz w:val="20"/>
          <w:lang w:val="en-GB"/>
        </w:rPr>
        <w:t xml:space="preserve"> </w:t>
      </w:r>
      <w:r w:rsidRPr="00561420">
        <w:rPr>
          <w:sz w:val="20"/>
          <w:lang w:val="en-GB"/>
        </w:rPr>
        <w:t>out</w:t>
      </w:r>
      <w:r w:rsidRPr="00561420">
        <w:rPr>
          <w:spacing w:val="-13"/>
          <w:sz w:val="20"/>
          <w:lang w:val="en-GB"/>
        </w:rPr>
        <w:t xml:space="preserve"> </w:t>
      </w:r>
      <w:r w:rsidRPr="00561420">
        <w:rPr>
          <w:sz w:val="20"/>
          <w:lang w:val="en-GB"/>
        </w:rPr>
        <w:t>of</w:t>
      </w:r>
      <w:r w:rsidRPr="00561420">
        <w:rPr>
          <w:spacing w:val="-13"/>
          <w:sz w:val="20"/>
          <w:lang w:val="en-GB"/>
        </w:rPr>
        <w:t xml:space="preserve"> </w:t>
      </w:r>
      <w:r w:rsidRPr="00561420">
        <w:rPr>
          <w:sz w:val="20"/>
          <w:lang w:val="en-GB"/>
        </w:rPr>
        <w:t>its</w:t>
      </w:r>
      <w:r w:rsidRPr="00561420">
        <w:rPr>
          <w:spacing w:val="-12"/>
          <w:sz w:val="20"/>
          <w:lang w:val="en-GB"/>
        </w:rPr>
        <w:t xml:space="preserve"> </w:t>
      </w:r>
      <w:r w:rsidRPr="00561420">
        <w:rPr>
          <w:sz w:val="20"/>
          <w:lang w:val="en-GB"/>
        </w:rPr>
        <w:t>funds</w:t>
      </w:r>
      <w:r w:rsidRPr="00561420">
        <w:rPr>
          <w:spacing w:val="-14"/>
          <w:sz w:val="20"/>
          <w:lang w:val="en-GB"/>
        </w:rPr>
        <w:t xml:space="preserve"> </w:t>
      </w:r>
      <w:r w:rsidRPr="00561420">
        <w:rPr>
          <w:sz w:val="20"/>
          <w:lang w:val="en-GB"/>
        </w:rPr>
        <w:t>or</w:t>
      </w:r>
      <w:r w:rsidRPr="00561420">
        <w:rPr>
          <w:spacing w:val="-12"/>
          <w:sz w:val="20"/>
          <w:lang w:val="en-GB"/>
        </w:rPr>
        <w:t xml:space="preserve"> </w:t>
      </w:r>
      <w:r w:rsidRPr="00561420">
        <w:rPr>
          <w:sz w:val="20"/>
          <w:lang w:val="en-GB"/>
        </w:rPr>
        <w:t>the</w:t>
      </w:r>
      <w:r w:rsidRPr="00561420">
        <w:rPr>
          <w:spacing w:val="-13"/>
          <w:sz w:val="20"/>
          <w:lang w:val="en-GB"/>
        </w:rPr>
        <w:t xml:space="preserve"> </w:t>
      </w:r>
      <w:r w:rsidRPr="00561420">
        <w:rPr>
          <w:sz w:val="20"/>
          <w:lang w:val="en-GB"/>
        </w:rPr>
        <w:t>bank</w:t>
      </w:r>
      <w:r w:rsidRPr="00561420">
        <w:rPr>
          <w:spacing w:val="-11"/>
          <w:sz w:val="20"/>
          <w:lang w:val="en-GB"/>
        </w:rPr>
        <w:t xml:space="preserve"> </w:t>
      </w:r>
      <w:r w:rsidRPr="00561420">
        <w:rPr>
          <w:sz w:val="20"/>
          <w:lang w:val="en-GB"/>
        </w:rPr>
        <w:t>details for electronic transfers together with information about the purpose of the</w:t>
      </w:r>
      <w:r w:rsidRPr="00561420">
        <w:rPr>
          <w:spacing w:val="-9"/>
          <w:sz w:val="20"/>
          <w:lang w:val="en-GB"/>
        </w:rPr>
        <w:t xml:space="preserve"> </w:t>
      </w:r>
      <w:proofErr w:type="gramStart"/>
      <w:r w:rsidR="00852011">
        <w:rPr>
          <w:sz w:val="20"/>
          <w:lang w:val="en-GB"/>
        </w:rPr>
        <w:t>payment;</w:t>
      </w:r>
      <w:proofErr w:type="gramEnd"/>
    </w:p>
    <w:p w14:paraId="7726D222" w14:textId="77777777" w:rsidR="007D49B1" w:rsidRPr="00561420" w:rsidRDefault="005B4737" w:rsidP="000968AE">
      <w:pPr>
        <w:pStyle w:val="ListParagraph"/>
        <w:numPr>
          <w:ilvl w:val="0"/>
          <w:numId w:val="8"/>
        </w:numPr>
        <w:tabs>
          <w:tab w:val="left" w:pos="842"/>
        </w:tabs>
        <w:spacing w:line="276" w:lineRule="auto"/>
        <w:ind w:left="1202" w:right="149" w:hanging="357"/>
        <w:jc w:val="left"/>
        <w:rPr>
          <w:sz w:val="20"/>
          <w:lang w:val="en-GB"/>
        </w:rPr>
      </w:pPr>
      <w:r w:rsidRPr="00561420">
        <w:rPr>
          <w:sz w:val="20"/>
          <w:lang w:val="en-GB"/>
        </w:rPr>
        <w:t xml:space="preserve">The ICOMOS Accountant may prepare the operation for signature by two </w:t>
      </w:r>
      <w:r w:rsidR="000968AE" w:rsidRPr="00561420">
        <w:rPr>
          <w:sz w:val="20"/>
          <w:lang w:val="en-GB"/>
        </w:rPr>
        <w:t>of</w:t>
      </w:r>
      <w:r w:rsidRPr="00561420">
        <w:rPr>
          <w:sz w:val="20"/>
          <w:lang w:val="en-GB"/>
        </w:rPr>
        <w:t xml:space="preserve"> the</w:t>
      </w:r>
      <w:r w:rsidRPr="00561420">
        <w:rPr>
          <w:spacing w:val="-31"/>
          <w:sz w:val="20"/>
          <w:lang w:val="en-GB"/>
        </w:rPr>
        <w:t xml:space="preserve"> </w:t>
      </w:r>
      <w:r w:rsidRPr="00561420">
        <w:rPr>
          <w:sz w:val="20"/>
          <w:lang w:val="en-GB"/>
        </w:rPr>
        <w:t>following</w:t>
      </w:r>
      <w:r w:rsidR="000968AE" w:rsidRPr="00561420">
        <w:rPr>
          <w:sz w:val="20"/>
          <w:lang w:val="en-GB"/>
        </w:rPr>
        <w:t>:</w:t>
      </w:r>
      <w:r w:rsidRPr="00561420">
        <w:rPr>
          <w:sz w:val="20"/>
          <w:lang w:val="en-GB"/>
        </w:rPr>
        <w:t xml:space="preserve"> the ICOMOS Director General, one of the </w:t>
      </w:r>
      <w:r w:rsidR="000968AE" w:rsidRPr="00561420">
        <w:rPr>
          <w:sz w:val="20"/>
          <w:lang w:val="en-GB"/>
        </w:rPr>
        <w:t>D</w:t>
      </w:r>
      <w:r w:rsidRPr="00561420">
        <w:rPr>
          <w:sz w:val="20"/>
          <w:lang w:val="en-GB"/>
        </w:rPr>
        <w:t>irectors, and the ICOMOS</w:t>
      </w:r>
      <w:r w:rsidRPr="00561420">
        <w:rPr>
          <w:spacing w:val="-15"/>
          <w:sz w:val="20"/>
          <w:lang w:val="en-GB"/>
        </w:rPr>
        <w:t xml:space="preserve"> </w:t>
      </w:r>
      <w:proofErr w:type="gramStart"/>
      <w:r w:rsidR="00852011">
        <w:rPr>
          <w:sz w:val="20"/>
          <w:lang w:val="en-GB"/>
        </w:rPr>
        <w:t>Accountant;</w:t>
      </w:r>
      <w:proofErr w:type="gramEnd"/>
    </w:p>
    <w:p w14:paraId="27585358" w14:textId="77777777" w:rsidR="007D49B1" w:rsidRPr="00561420" w:rsidRDefault="005B4737" w:rsidP="000968AE">
      <w:pPr>
        <w:pStyle w:val="ListParagraph"/>
        <w:numPr>
          <w:ilvl w:val="0"/>
          <w:numId w:val="8"/>
        </w:numPr>
        <w:tabs>
          <w:tab w:val="left" w:pos="841"/>
          <w:tab w:val="left" w:pos="842"/>
        </w:tabs>
        <w:spacing w:line="278" w:lineRule="auto"/>
        <w:ind w:left="1202" w:right="773" w:hanging="357"/>
        <w:jc w:val="left"/>
        <w:rPr>
          <w:sz w:val="20"/>
          <w:lang w:val="en-GB"/>
        </w:rPr>
      </w:pPr>
      <w:r w:rsidRPr="00561420">
        <w:rPr>
          <w:sz w:val="20"/>
          <w:lang w:val="en-GB"/>
        </w:rPr>
        <w:t>The International Secretariat will provide the designated contact person with</w:t>
      </w:r>
      <w:r w:rsidRPr="00561420">
        <w:rPr>
          <w:spacing w:val="-28"/>
          <w:sz w:val="20"/>
          <w:lang w:val="en-GB"/>
        </w:rPr>
        <w:t xml:space="preserve"> </w:t>
      </w:r>
      <w:r w:rsidRPr="00561420">
        <w:rPr>
          <w:sz w:val="20"/>
          <w:lang w:val="en-GB"/>
        </w:rPr>
        <w:t>detailed records on the Committee</w:t>
      </w:r>
      <w:r w:rsidR="000968AE" w:rsidRPr="00561420">
        <w:rPr>
          <w:sz w:val="20"/>
          <w:lang w:val="en-GB"/>
        </w:rPr>
        <w:t>’</w:t>
      </w:r>
      <w:r w:rsidRPr="00561420">
        <w:rPr>
          <w:sz w:val="20"/>
          <w:lang w:val="en-GB"/>
        </w:rPr>
        <w:t>s funds upon</w:t>
      </w:r>
      <w:r w:rsidRPr="00561420">
        <w:rPr>
          <w:spacing w:val="-4"/>
          <w:sz w:val="20"/>
          <w:lang w:val="en-GB"/>
        </w:rPr>
        <w:t xml:space="preserve"> </w:t>
      </w:r>
      <w:proofErr w:type="gramStart"/>
      <w:r w:rsidR="00852011">
        <w:rPr>
          <w:sz w:val="20"/>
          <w:lang w:val="en-GB"/>
        </w:rPr>
        <w:t>request;</w:t>
      </w:r>
      <w:proofErr w:type="gramEnd"/>
    </w:p>
    <w:p w14:paraId="02822D84" w14:textId="77777777" w:rsidR="007D49B1" w:rsidRPr="00561420" w:rsidRDefault="005B4737" w:rsidP="000968AE">
      <w:pPr>
        <w:pStyle w:val="ListParagraph"/>
        <w:numPr>
          <w:ilvl w:val="0"/>
          <w:numId w:val="8"/>
        </w:numPr>
        <w:tabs>
          <w:tab w:val="left" w:pos="841"/>
          <w:tab w:val="left" w:pos="842"/>
        </w:tabs>
        <w:spacing w:line="227" w:lineRule="exact"/>
        <w:ind w:left="1202" w:hanging="357"/>
        <w:jc w:val="left"/>
        <w:rPr>
          <w:sz w:val="20"/>
          <w:lang w:val="en-GB"/>
        </w:rPr>
      </w:pPr>
      <w:r w:rsidRPr="00561420">
        <w:rPr>
          <w:sz w:val="20"/>
          <w:lang w:val="en-GB"/>
        </w:rPr>
        <w:t>The annual ISC accounts will be listed in the Annual ICOMOS audited balance</w:t>
      </w:r>
      <w:r w:rsidRPr="00561420">
        <w:rPr>
          <w:spacing w:val="-11"/>
          <w:sz w:val="20"/>
          <w:lang w:val="en-GB"/>
        </w:rPr>
        <w:t xml:space="preserve"> </w:t>
      </w:r>
      <w:proofErr w:type="gramStart"/>
      <w:r w:rsidR="00852011">
        <w:rPr>
          <w:sz w:val="20"/>
          <w:lang w:val="en-GB"/>
        </w:rPr>
        <w:t>sheet;</w:t>
      </w:r>
      <w:proofErr w:type="gramEnd"/>
    </w:p>
    <w:p w14:paraId="5718CC8F" w14:textId="692AC6A6" w:rsidR="007D49B1" w:rsidRPr="00561420" w:rsidRDefault="005B4737" w:rsidP="000968AE">
      <w:pPr>
        <w:pStyle w:val="ListParagraph"/>
        <w:numPr>
          <w:ilvl w:val="0"/>
          <w:numId w:val="8"/>
        </w:numPr>
        <w:tabs>
          <w:tab w:val="left" w:pos="842"/>
        </w:tabs>
        <w:spacing w:before="33" w:line="276" w:lineRule="auto"/>
        <w:ind w:left="1202" w:right="124" w:hanging="357"/>
        <w:jc w:val="left"/>
        <w:rPr>
          <w:sz w:val="20"/>
          <w:lang w:val="en-GB"/>
        </w:rPr>
      </w:pPr>
      <w:r w:rsidRPr="00561420">
        <w:rPr>
          <w:sz w:val="20"/>
          <w:lang w:val="en-GB"/>
        </w:rPr>
        <w:t xml:space="preserve">Should </w:t>
      </w:r>
      <w:r w:rsidR="00771E16">
        <w:rPr>
          <w:sz w:val="20"/>
          <w:lang w:val="en-GB"/>
        </w:rPr>
        <w:t xml:space="preserve">ICAHM </w:t>
      </w:r>
      <w:r w:rsidRPr="00561420">
        <w:rPr>
          <w:sz w:val="20"/>
          <w:lang w:val="en-GB"/>
        </w:rPr>
        <w:t>be dissolved, any assets or funds held in the ICOMOS accounts on its behalf may be attributed to the general ICOMOS</w:t>
      </w:r>
      <w:r w:rsidRPr="00561420">
        <w:rPr>
          <w:spacing w:val="-7"/>
          <w:sz w:val="20"/>
          <w:lang w:val="en-GB"/>
        </w:rPr>
        <w:t xml:space="preserve"> </w:t>
      </w:r>
      <w:r w:rsidRPr="00561420">
        <w:rPr>
          <w:sz w:val="20"/>
          <w:lang w:val="en-GB"/>
        </w:rPr>
        <w:t>budget.</w:t>
      </w:r>
    </w:p>
    <w:p w14:paraId="6D6C7F36" w14:textId="77777777" w:rsidR="007D49B1" w:rsidRPr="00561420" w:rsidRDefault="007D49B1">
      <w:pPr>
        <w:pStyle w:val="BodyText"/>
        <w:spacing w:before="5"/>
        <w:rPr>
          <w:sz w:val="17"/>
          <w:lang w:val="en-GB"/>
        </w:rPr>
      </w:pPr>
    </w:p>
    <w:p w14:paraId="765935B9" w14:textId="6B4B97E9" w:rsidR="007D49B1" w:rsidRPr="00561420" w:rsidRDefault="005B4737">
      <w:pPr>
        <w:pStyle w:val="ListParagraph"/>
        <w:numPr>
          <w:ilvl w:val="1"/>
          <w:numId w:val="6"/>
        </w:numPr>
        <w:tabs>
          <w:tab w:val="left" w:pos="829"/>
          <w:tab w:val="left" w:pos="830"/>
        </w:tabs>
        <w:spacing w:line="276" w:lineRule="auto"/>
        <w:ind w:left="830" w:right="171" w:hanging="708"/>
        <w:rPr>
          <w:sz w:val="20"/>
          <w:lang w:val="en-GB"/>
        </w:rPr>
      </w:pPr>
      <w:r w:rsidRPr="00561420">
        <w:rPr>
          <w:sz w:val="20"/>
          <w:lang w:val="en-GB"/>
        </w:rPr>
        <w:t>The Treasurer or designated contact person shall draw up a budget and financial plan to</w:t>
      </w:r>
      <w:r w:rsidRPr="00561420">
        <w:rPr>
          <w:spacing w:val="-28"/>
          <w:sz w:val="20"/>
          <w:lang w:val="en-GB"/>
        </w:rPr>
        <w:t xml:space="preserve"> </w:t>
      </w:r>
      <w:r w:rsidRPr="00561420">
        <w:rPr>
          <w:sz w:val="20"/>
          <w:lang w:val="en-GB"/>
        </w:rPr>
        <w:t xml:space="preserve">be approved by </w:t>
      </w:r>
      <w:r w:rsidR="0020002C">
        <w:rPr>
          <w:sz w:val="20"/>
          <w:lang w:val="en-GB"/>
        </w:rPr>
        <w:t xml:space="preserve">ICAHM </w:t>
      </w:r>
      <w:r w:rsidRPr="00561420">
        <w:rPr>
          <w:sz w:val="20"/>
          <w:lang w:val="en-GB"/>
        </w:rPr>
        <w:t>and maintain an appropriate record of all financial transactions for the purpose of assisting the Accountant of ICOMOS in the preparation of the annual audited</w:t>
      </w:r>
      <w:r w:rsidRPr="00561420">
        <w:rPr>
          <w:spacing w:val="-3"/>
          <w:sz w:val="20"/>
          <w:lang w:val="en-GB"/>
        </w:rPr>
        <w:t xml:space="preserve"> </w:t>
      </w:r>
      <w:r w:rsidRPr="00561420">
        <w:rPr>
          <w:sz w:val="20"/>
          <w:lang w:val="en-GB"/>
        </w:rPr>
        <w:t>statement</w:t>
      </w:r>
    </w:p>
    <w:p w14:paraId="576EE4D4" w14:textId="77777777" w:rsidR="007D49B1" w:rsidRPr="00561420" w:rsidRDefault="007D49B1">
      <w:pPr>
        <w:pStyle w:val="BodyText"/>
        <w:rPr>
          <w:sz w:val="22"/>
          <w:lang w:val="en-GB"/>
        </w:rPr>
      </w:pPr>
    </w:p>
    <w:p w14:paraId="544D8523" w14:textId="77777777" w:rsidR="007D49B1" w:rsidRPr="00561420" w:rsidRDefault="007D49B1">
      <w:pPr>
        <w:pStyle w:val="BodyText"/>
        <w:spacing w:before="1"/>
        <w:rPr>
          <w:sz w:val="18"/>
          <w:lang w:val="en-GB"/>
        </w:rPr>
      </w:pPr>
    </w:p>
    <w:p w14:paraId="3CF96DAD" w14:textId="77777777" w:rsidR="007D49B1" w:rsidRPr="00561420" w:rsidRDefault="005B4737">
      <w:pPr>
        <w:pStyle w:val="Heading1"/>
        <w:numPr>
          <w:ilvl w:val="0"/>
          <w:numId w:val="6"/>
        </w:numPr>
        <w:tabs>
          <w:tab w:val="left" w:pos="841"/>
          <w:tab w:val="left" w:pos="842"/>
        </w:tabs>
        <w:spacing w:before="1"/>
        <w:rPr>
          <w:lang w:val="en-GB"/>
        </w:rPr>
      </w:pPr>
      <w:r w:rsidRPr="00561420">
        <w:rPr>
          <w:lang w:val="en-GB"/>
        </w:rPr>
        <w:t>Accountability</w:t>
      </w:r>
    </w:p>
    <w:p w14:paraId="47F15725" w14:textId="77777777" w:rsidR="007D49B1" w:rsidRPr="00561420" w:rsidRDefault="007D49B1">
      <w:pPr>
        <w:pStyle w:val="BodyText"/>
        <w:spacing w:before="4"/>
        <w:rPr>
          <w:b/>
          <w:sz w:val="17"/>
          <w:lang w:val="en-GB"/>
        </w:rPr>
      </w:pPr>
    </w:p>
    <w:p w14:paraId="10A9035B" w14:textId="77777777" w:rsidR="007D49B1" w:rsidRPr="00561420" w:rsidRDefault="005B4737" w:rsidP="00F11DFC">
      <w:pPr>
        <w:pStyle w:val="ListParagraph"/>
        <w:numPr>
          <w:ilvl w:val="1"/>
          <w:numId w:val="6"/>
        </w:numPr>
        <w:tabs>
          <w:tab w:val="left" w:pos="829"/>
          <w:tab w:val="left" w:pos="830"/>
        </w:tabs>
        <w:ind w:left="830" w:right="304" w:hanging="708"/>
        <w:rPr>
          <w:lang w:val="en-GB"/>
        </w:rPr>
      </w:pPr>
      <w:r w:rsidRPr="00561420">
        <w:rPr>
          <w:sz w:val="20"/>
          <w:lang w:val="en-GB"/>
        </w:rPr>
        <w:t>The Committee cannot make any agreement or carry out an act that could create a</w:t>
      </w:r>
      <w:r w:rsidRPr="00561420">
        <w:rPr>
          <w:spacing w:val="-31"/>
          <w:sz w:val="20"/>
          <w:lang w:val="en-GB"/>
        </w:rPr>
        <w:t xml:space="preserve"> </w:t>
      </w:r>
      <w:r w:rsidRPr="00561420">
        <w:rPr>
          <w:sz w:val="20"/>
          <w:lang w:val="en-GB"/>
        </w:rPr>
        <w:t>legally binding obligation for ICOMOS without the authorization of the Bureau of</w:t>
      </w:r>
      <w:r w:rsidRPr="00561420">
        <w:rPr>
          <w:spacing w:val="-17"/>
          <w:sz w:val="20"/>
          <w:lang w:val="en-GB"/>
        </w:rPr>
        <w:t xml:space="preserve"> </w:t>
      </w:r>
      <w:r w:rsidRPr="00561420">
        <w:rPr>
          <w:sz w:val="20"/>
          <w:lang w:val="en-GB"/>
        </w:rPr>
        <w:t>ICOMOS</w:t>
      </w:r>
      <w:r w:rsidR="00F11DFC" w:rsidRPr="00561420">
        <w:rPr>
          <w:sz w:val="20"/>
          <w:lang w:val="en-GB"/>
        </w:rPr>
        <w:t>.</w:t>
      </w:r>
    </w:p>
    <w:p w14:paraId="3EF27687" w14:textId="77777777" w:rsidR="007D49B1" w:rsidRPr="00561420" w:rsidRDefault="007D49B1">
      <w:pPr>
        <w:pStyle w:val="BodyText"/>
        <w:spacing w:before="2"/>
        <w:rPr>
          <w:sz w:val="26"/>
          <w:lang w:val="en-GB"/>
        </w:rPr>
      </w:pPr>
    </w:p>
    <w:p w14:paraId="76B9E2EB" w14:textId="77777777" w:rsidR="007D49B1" w:rsidRPr="00561420" w:rsidRDefault="005B4737">
      <w:pPr>
        <w:pStyle w:val="ListParagraph"/>
        <w:numPr>
          <w:ilvl w:val="1"/>
          <w:numId w:val="6"/>
        </w:numPr>
        <w:tabs>
          <w:tab w:val="left" w:pos="829"/>
          <w:tab w:val="left" w:pos="830"/>
        </w:tabs>
        <w:spacing w:before="93"/>
        <w:ind w:left="830" w:right="381" w:hanging="708"/>
        <w:rPr>
          <w:sz w:val="20"/>
          <w:lang w:val="en-GB"/>
        </w:rPr>
      </w:pPr>
      <w:r w:rsidRPr="00561420">
        <w:rPr>
          <w:sz w:val="20"/>
          <w:lang w:val="en-GB"/>
        </w:rPr>
        <w:t>The Committee shall not use the ICOMOS name in relation to its activities or</w:t>
      </w:r>
      <w:r w:rsidRPr="00561420">
        <w:rPr>
          <w:spacing w:val="-27"/>
          <w:sz w:val="20"/>
          <w:lang w:val="en-GB"/>
        </w:rPr>
        <w:t xml:space="preserve"> </w:t>
      </w:r>
      <w:r w:rsidRPr="00561420">
        <w:rPr>
          <w:sz w:val="20"/>
          <w:lang w:val="en-GB"/>
        </w:rPr>
        <w:t>agreements unless authorised by the Bureau of ICOMOS</w:t>
      </w:r>
      <w:r w:rsidR="00F11DFC" w:rsidRPr="00561420">
        <w:rPr>
          <w:sz w:val="20"/>
          <w:lang w:val="en-GB"/>
        </w:rPr>
        <w:t>.</w:t>
      </w:r>
    </w:p>
    <w:p w14:paraId="54435552" w14:textId="77777777" w:rsidR="007D49B1" w:rsidRPr="00561420" w:rsidRDefault="007D49B1">
      <w:pPr>
        <w:pStyle w:val="BodyText"/>
        <w:rPr>
          <w:sz w:val="22"/>
          <w:lang w:val="en-GB"/>
        </w:rPr>
      </w:pPr>
    </w:p>
    <w:p w14:paraId="362CFFAF" w14:textId="77777777" w:rsidR="00F11DFC" w:rsidRPr="00561420" w:rsidRDefault="00F11DFC">
      <w:pPr>
        <w:pStyle w:val="BodyText"/>
        <w:rPr>
          <w:sz w:val="22"/>
          <w:lang w:val="en-GB"/>
        </w:rPr>
      </w:pPr>
    </w:p>
    <w:p w14:paraId="7759AEB1" w14:textId="77777777" w:rsidR="007D49B1" w:rsidRPr="00561420" w:rsidRDefault="005B4737">
      <w:pPr>
        <w:pStyle w:val="Heading1"/>
        <w:numPr>
          <w:ilvl w:val="0"/>
          <w:numId w:val="6"/>
        </w:numPr>
        <w:tabs>
          <w:tab w:val="left" w:pos="841"/>
          <w:tab w:val="left" w:pos="842"/>
        </w:tabs>
        <w:spacing w:before="178"/>
        <w:rPr>
          <w:lang w:val="en-GB"/>
        </w:rPr>
      </w:pPr>
      <w:r w:rsidRPr="00561420">
        <w:rPr>
          <w:lang w:val="en-GB"/>
        </w:rPr>
        <w:t>Language</w:t>
      </w:r>
    </w:p>
    <w:p w14:paraId="468FBF80" w14:textId="77777777" w:rsidR="007D49B1" w:rsidRPr="00561420" w:rsidRDefault="007D49B1">
      <w:pPr>
        <w:pStyle w:val="BodyText"/>
        <w:spacing w:before="7"/>
        <w:rPr>
          <w:b/>
          <w:lang w:val="en-GB"/>
        </w:rPr>
      </w:pPr>
    </w:p>
    <w:p w14:paraId="13B26D71" w14:textId="77777777" w:rsidR="007D49B1" w:rsidRPr="00561420" w:rsidRDefault="005B4737">
      <w:pPr>
        <w:pStyle w:val="BodyText"/>
        <w:spacing w:before="1" w:line="276" w:lineRule="auto"/>
        <w:ind w:left="830"/>
        <w:rPr>
          <w:lang w:val="en-GB"/>
        </w:rPr>
      </w:pPr>
      <w:r w:rsidRPr="00561420">
        <w:rPr>
          <w:lang w:val="en-GB"/>
        </w:rPr>
        <w:t>The Committee will use English and French as working languages. Use of other languages (</w:t>
      </w:r>
      <w:r w:rsidR="00F11DFC" w:rsidRPr="00561420">
        <w:rPr>
          <w:lang w:val="en-GB"/>
        </w:rPr>
        <w:t>such as</w:t>
      </w:r>
      <w:r w:rsidRPr="00561420">
        <w:rPr>
          <w:lang w:val="en-GB"/>
        </w:rPr>
        <w:t xml:space="preserve"> Spanish) will be encouraged.</w:t>
      </w:r>
    </w:p>
    <w:p w14:paraId="3F1D36A8" w14:textId="77777777" w:rsidR="007D49B1" w:rsidRPr="00561420" w:rsidRDefault="007D49B1">
      <w:pPr>
        <w:pStyle w:val="BodyText"/>
        <w:rPr>
          <w:sz w:val="22"/>
          <w:lang w:val="en-GB"/>
        </w:rPr>
      </w:pPr>
    </w:p>
    <w:p w14:paraId="5EC6A41F" w14:textId="77777777" w:rsidR="007D49B1" w:rsidRPr="00561420" w:rsidRDefault="007D49B1">
      <w:pPr>
        <w:pStyle w:val="BodyText"/>
        <w:spacing w:before="2"/>
        <w:rPr>
          <w:sz w:val="18"/>
          <w:lang w:val="en-GB"/>
        </w:rPr>
      </w:pPr>
    </w:p>
    <w:p w14:paraId="059311FB" w14:textId="77777777" w:rsidR="007D49B1" w:rsidRPr="00561420" w:rsidRDefault="005B4737">
      <w:pPr>
        <w:pStyle w:val="Heading1"/>
        <w:numPr>
          <w:ilvl w:val="0"/>
          <w:numId w:val="6"/>
        </w:numPr>
        <w:tabs>
          <w:tab w:val="left" w:pos="841"/>
          <w:tab w:val="left" w:pos="842"/>
        </w:tabs>
        <w:rPr>
          <w:lang w:val="en-GB"/>
        </w:rPr>
      </w:pPr>
      <w:r w:rsidRPr="00561420">
        <w:rPr>
          <w:lang w:val="en-GB"/>
        </w:rPr>
        <w:t>Secretariat</w:t>
      </w:r>
    </w:p>
    <w:p w14:paraId="7625800E" w14:textId="77777777" w:rsidR="007D49B1" w:rsidRPr="00561420" w:rsidRDefault="007D49B1">
      <w:pPr>
        <w:pStyle w:val="BodyText"/>
        <w:spacing w:before="4"/>
        <w:rPr>
          <w:b/>
          <w:sz w:val="17"/>
          <w:lang w:val="en-GB"/>
        </w:rPr>
      </w:pPr>
    </w:p>
    <w:p w14:paraId="17AE89EE" w14:textId="77777777" w:rsidR="007D49B1" w:rsidRPr="00561420" w:rsidRDefault="005B4737">
      <w:pPr>
        <w:pStyle w:val="BodyText"/>
        <w:ind w:left="841"/>
        <w:rPr>
          <w:lang w:val="en-GB"/>
        </w:rPr>
      </w:pPr>
      <w:r w:rsidRPr="00561420">
        <w:rPr>
          <w:lang w:val="en-GB"/>
        </w:rPr>
        <w:t xml:space="preserve">The Secretariat of the ISC will be located at ICOMOS International, 11 rue du </w:t>
      </w:r>
      <w:proofErr w:type="spellStart"/>
      <w:r w:rsidRPr="00561420">
        <w:rPr>
          <w:lang w:val="en-GB"/>
        </w:rPr>
        <w:t>Séminaire</w:t>
      </w:r>
      <w:proofErr w:type="spellEnd"/>
      <w:r w:rsidRPr="00561420">
        <w:rPr>
          <w:lang w:val="en-GB"/>
        </w:rPr>
        <w:t xml:space="preserve"> de Conflans, 94220 Charenton-le-Pont, France.</w:t>
      </w:r>
    </w:p>
    <w:p w14:paraId="1DEE3838" w14:textId="77777777" w:rsidR="007D49B1" w:rsidRPr="00561420" w:rsidRDefault="007D49B1">
      <w:pPr>
        <w:pStyle w:val="BodyText"/>
        <w:rPr>
          <w:sz w:val="22"/>
          <w:lang w:val="en-GB"/>
        </w:rPr>
      </w:pPr>
    </w:p>
    <w:p w14:paraId="56EF7E21" w14:textId="77777777" w:rsidR="00F11DFC" w:rsidRPr="00561420" w:rsidRDefault="00F11DFC">
      <w:pPr>
        <w:pStyle w:val="BodyText"/>
        <w:rPr>
          <w:sz w:val="22"/>
          <w:lang w:val="en-GB"/>
        </w:rPr>
      </w:pPr>
    </w:p>
    <w:p w14:paraId="29ABA77B" w14:textId="77777777" w:rsidR="00485221" w:rsidRDefault="00485221">
      <w:pPr>
        <w:rPr>
          <w:b/>
          <w:bCs/>
          <w:sz w:val="20"/>
          <w:szCs w:val="20"/>
          <w:lang w:val="en-GB"/>
        </w:rPr>
      </w:pPr>
      <w:r>
        <w:rPr>
          <w:lang w:val="en-GB"/>
        </w:rPr>
        <w:br w:type="page"/>
      </w:r>
    </w:p>
    <w:p w14:paraId="3CC6A443" w14:textId="47F55431" w:rsidR="007D49B1" w:rsidRPr="00561420" w:rsidRDefault="005B4737">
      <w:pPr>
        <w:pStyle w:val="Heading1"/>
        <w:numPr>
          <w:ilvl w:val="0"/>
          <w:numId w:val="6"/>
        </w:numPr>
        <w:tabs>
          <w:tab w:val="left" w:pos="841"/>
          <w:tab w:val="left" w:pos="842"/>
        </w:tabs>
        <w:spacing w:before="178"/>
        <w:rPr>
          <w:lang w:val="en-GB"/>
        </w:rPr>
      </w:pPr>
      <w:r w:rsidRPr="00561420">
        <w:rPr>
          <w:lang w:val="en-GB"/>
        </w:rPr>
        <w:lastRenderedPageBreak/>
        <w:t>Dispute</w:t>
      </w:r>
      <w:r w:rsidRPr="00561420">
        <w:rPr>
          <w:spacing w:val="-2"/>
          <w:lang w:val="en-GB"/>
        </w:rPr>
        <w:t xml:space="preserve"> </w:t>
      </w:r>
      <w:r w:rsidRPr="00561420">
        <w:rPr>
          <w:lang w:val="en-GB"/>
        </w:rPr>
        <w:t>Settlement</w:t>
      </w:r>
    </w:p>
    <w:p w14:paraId="2B9863E0" w14:textId="77777777" w:rsidR="007D49B1" w:rsidRPr="00561420" w:rsidRDefault="007D49B1">
      <w:pPr>
        <w:pStyle w:val="BodyText"/>
        <w:spacing w:before="4"/>
        <w:rPr>
          <w:b/>
          <w:sz w:val="17"/>
          <w:lang w:val="en-GB"/>
        </w:rPr>
      </w:pPr>
    </w:p>
    <w:p w14:paraId="103C516F" w14:textId="77777777" w:rsidR="007D49B1" w:rsidRPr="00561420" w:rsidRDefault="005B4737">
      <w:pPr>
        <w:pStyle w:val="ListParagraph"/>
        <w:numPr>
          <w:ilvl w:val="1"/>
          <w:numId w:val="6"/>
        </w:numPr>
        <w:tabs>
          <w:tab w:val="left" w:pos="841"/>
          <w:tab w:val="left" w:pos="842"/>
        </w:tabs>
        <w:ind w:right="225"/>
        <w:rPr>
          <w:sz w:val="20"/>
          <w:lang w:val="en-GB"/>
        </w:rPr>
      </w:pPr>
      <w:r w:rsidRPr="00561420">
        <w:rPr>
          <w:sz w:val="20"/>
          <w:lang w:val="en-GB"/>
        </w:rPr>
        <w:t xml:space="preserve">Any dispute arising out of the interpretation of these By-Laws shall be resolved by way of Referral to the ICOMOS Scientific Council. There will also be a right of </w:t>
      </w:r>
      <w:r w:rsidR="00F11DFC" w:rsidRPr="00561420">
        <w:rPr>
          <w:sz w:val="20"/>
          <w:lang w:val="en-GB"/>
        </w:rPr>
        <w:t>a</w:t>
      </w:r>
      <w:r w:rsidRPr="00561420">
        <w:rPr>
          <w:sz w:val="20"/>
          <w:lang w:val="en-GB"/>
        </w:rPr>
        <w:t>ppeal to the</w:t>
      </w:r>
      <w:r w:rsidRPr="00561420">
        <w:rPr>
          <w:spacing w:val="-26"/>
          <w:sz w:val="20"/>
          <w:lang w:val="en-GB"/>
        </w:rPr>
        <w:t xml:space="preserve"> </w:t>
      </w:r>
      <w:r w:rsidR="00F11DFC" w:rsidRPr="00561420">
        <w:rPr>
          <w:sz w:val="20"/>
          <w:lang w:val="en-GB"/>
        </w:rPr>
        <w:t>B</w:t>
      </w:r>
      <w:r w:rsidRPr="00561420">
        <w:rPr>
          <w:sz w:val="20"/>
          <w:lang w:val="en-GB"/>
        </w:rPr>
        <w:t>oard of ICOMOS from a decision of the Scientific Council.</w:t>
      </w:r>
    </w:p>
    <w:p w14:paraId="750CC69E" w14:textId="77777777" w:rsidR="007D49B1" w:rsidRPr="00561420" w:rsidRDefault="007D49B1">
      <w:pPr>
        <w:pStyle w:val="BodyText"/>
        <w:spacing w:before="7"/>
        <w:rPr>
          <w:sz w:val="17"/>
          <w:lang w:val="en-GB"/>
        </w:rPr>
      </w:pPr>
    </w:p>
    <w:p w14:paraId="062C9D8E" w14:textId="77777777" w:rsidR="007D49B1" w:rsidRPr="00561420" w:rsidRDefault="005B4737">
      <w:pPr>
        <w:pStyle w:val="ListParagraph"/>
        <w:numPr>
          <w:ilvl w:val="1"/>
          <w:numId w:val="6"/>
        </w:numPr>
        <w:tabs>
          <w:tab w:val="left" w:pos="841"/>
          <w:tab w:val="left" w:pos="842"/>
        </w:tabs>
        <w:spacing w:before="1" w:line="276" w:lineRule="auto"/>
        <w:ind w:right="147"/>
        <w:rPr>
          <w:sz w:val="20"/>
          <w:lang w:val="en-GB"/>
        </w:rPr>
      </w:pPr>
      <w:r w:rsidRPr="00561420">
        <w:rPr>
          <w:sz w:val="20"/>
          <w:lang w:val="en-GB"/>
        </w:rPr>
        <w:t>The Referral shall be governed by the ICOMOS Statutes, Rules of Procedure, the Eger- Xi'an Principles, the Malta Guidelines and the Ethical Principles</w:t>
      </w:r>
      <w:r w:rsidR="00F11DFC" w:rsidRPr="00561420">
        <w:rPr>
          <w:sz w:val="20"/>
          <w:lang w:val="en-GB"/>
        </w:rPr>
        <w:t>,</w:t>
      </w:r>
      <w:r w:rsidRPr="00561420">
        <w:rPr>
          <w:sz w:val="20"/>
          <w:lang w:val="en-GB"/>
        </w:rPr>
        <w:t xml:space="preserve"> provided always that </w:t>
      </w:r>
      <w:r w:rsidR="00F11DFC" w:rsidRPr="00561420">
        <w:rPr>
          <w:sz w:val="20"/>
          <w:lang w:val="en-GB"/>
        </w:rPr>
        <w:t>n</w:t>
      </w:r>
      <w:r w:rsidRPr="00561420">
        <w:rPr>
          <w:sz w:val="20"/>
          <w:lang w:val="en-GB"/>
        </w:rPr>
        <w:t>othing in these By-Laws shall be interpreted in any way that might be inconsistent with</w:t>
      </w:r>
      <w:r w:rsidRPr="00561420">
        <w:rPr>
          <w:spacing w:val="-27"/>
          <w:sz w:val="20"/>
          <w:lang w:val="en-GB"/>
        </w:rPr>
        <w:t xml:space="preserve"> </w:t>
      </w:r>
      <w:r w:rsidRPr="00561420">
        <w:rPr>
          <w:sz w:val="20"/>
          <w:lang w:val="en-GB"/>
        </w:rPr>
        <w:t>the reali</w:t>
      </w:r>
      <w:r w:rsidR="00F11DFC" w:rsidRPr="00561420">
        <w:rPr>
          <w:sz w:val="20"/>
          <w:lang w:val="en-GB"/>
        </w:rPr>
        <w:t>s</w:t>
      </w:r>
      <w:r w:rsidRPr="00561420">
        <w:rPr>
          <w:sz w:val="20"/>
          <w:lang w:val="en-GB"/>
        </w:rPr>
        <w:t>ation of the aims of the</w:t>
      </w:r>
      <w:r w:rsidRPr="00561420">
        <w:rPr>
          <w:spacing w:val="-2"/>
          <w:sz w:val="20"/>
          <w:lang w:val="en-GB"/>
        </w:rPr>
        <w:t xml:space="preserve"> </w:t>
      </w:r>
      <w:r w:rsidRPr="00561420">
        <w:rPr>
          <w:sz w:val="20"/>
          <w:lang w:val="en-GB"/>
        </w:rPr>
        <w:t>Committee.</w:t>
      </w:r>
    </w:p>
    <w:p w14:paraId="78A4F154" w14:textId="77777777" w:rsidR="007D49B1" w:rsidRPr="00561420" w:rsidRDefault="007D49B1">
      <w:pPr>
        <w:pStyle w:val="BodyText"/>
        <w:rPr>
          <w:sz w:val="22"/>
          <w:lang w:val="en-GB"/>
        </w:rPr>
      </w:pPr>
    </w:p>
    <w:p w14:paraId="6ACB0BD0" w14:textId="77777777" w:rsidR="007D49B1" w:rsidRPr="00561420" w:rsidRDefault="007D49B1">
      <w:pPr>
        <w:pStyle w:val="BodyText"/>
        <w:spacing w:before="1"/>
        <w:rPr>
          <w:sz w:val="18"/>
          <w:lang w:val="en-GB"/>
        </w:rPr>
      </w:pPr>
    </w:p>
    <w:p w14:paraId="0A9124C6" w14:textId="77777777" w:rsidR="007D49B1" w:rsidRPr="00561420" w:rsidRDefault="005B4737">
      <w:pPr>
        <w:pStyle w:val="Heading1"/>
        <w:numPr>
          <w:ilvl w:val="0"/>
          <w:numId w:val="6"/>
        </w:numPr>
        <w:tabs>
          <w:tab w:val="left" w:pos="841"/>
          <w:tab w:val="left" w:pos="842"/>
        </w:tabs>
        <w:rPr>
          <w:lang w:val="en-GB"/>
        </w:rPr>
      </w:pPr>
      <w:r w:rsidRPr="00561420">
        <w:rPr>
          <w:lang w:val="en-GB"/>
        </w:rPr>
        <w:t>Amendment</w:t>
      </w:r>
    </w:p>
    <w:p w14:paraId="7D3C7D4B" w14:textId="77777777" w:rsidR="007D49B1" w:rsidRPr="00561420" w:rsidRDefault="007D49B1">
      <w:pPr>
        <w:pStyle w:val="BodyText"/>
        <w:spacing w:before="4"/>
        <w:rPr>
          <w:b/>
          <w:sz w:val="17"/>
          <w:lang w:val="en-GB"/>
        </w:rPr>
      </w:pPr>
    </w:p>
    <w:p w14:paraId="149F9D63" w14:textId="77777777" w:rsidR="007D49B1" w:rsidRPr="00561420" w:rsidRDefault="00F11DFC">
      <w:pPr>
        <w:pStyle w:val="ListParagraph"/>
        <w:numPr>
          <w:ilvl w:val="1"/>
          <w:numId w:val="6"/>
        </w:numPr>
        <w:tabs>
          <w:tab w:val="left" w:pos="841"/>
          <w:tab w:val="left" w:pos="842"/>
        </w:tabs>
        <w:spacing w:before="1" w:line="242" w:lineRule="auto"/>
        <w:ind w:right="128"/>
        <w:rPr>
          <w:sz w:val="20"/>
          <w:lang w:val="en-GB"/>
        </w:rPr>
      </w:pPr>
      <w:r w:rsidRPr="00561420">
        <w:rPr>
          <w:sz w:val="20"/>
          <w:lang w:val="en-GB"/>
        </w:rPr>
        <w:t>Proposals for the a</w:t>
      </w:r>
      <w:r w:rsidR="005B4737" w:rsidRPr="00561420">
        <w:rPr>
          <w:sz w:val="20"/>
          <w:lang w:val="en-GB"/>
        </w:rPr>
        <w:t xml:space="preserve">mendment of these By-laws shall be made by the voting of Expert Members designated by National Committees as voting members at a Meeting with proxies, </w:t>
      </w:r>
      <w:r w:rsidR="00852011">
        <w:rPr>
          <w:sz w:val="20"/>
          <w:lang w:val="en-GB"/>
        </w:rPr>
        <w:t>and</w:t>
      </w:r>
      <w:r w:rsidR="005B4737" w:rsidRPr="00561420">
        <w:rPr>
          <w:sz w:val="20"/>
          <w:lang w:val="en-GB"/>
        </w:rPr>
        <w:t>/or by postal</w:t>
      </w:r>
      <w:r w:rsidR="005B4737" w:rsidRPr="00561420">
        <w:rPr>
          <w:spacing w:val="-23"/>
          <w:sz w:val="20"/>
          <w:lang w:val="en-GB"/>
        </w:rPr>
        <w:t xml:space="preserve"> </w:t>
      </w:r>
      <w:r w:rsidR="005B4737" w:rsidRPr="00561420">
        <w:rPr>
          <w:sz w:val="20"/>
          <w:lang w:val="en-GB"/>
        </w:rPr>
        <w:t>and electronic ballot. All By-Law revisions shall be submitted through the Scientific Council for the approval of the Board of</w:t>
      </w:r>
      <w:r w:rsidR="005B4737" w:rsidRPr="00561420">
        <w:rPr>
          <w:spacing w:val="-2"/>
          <w:sz w:val="20"/>
          <w:lang w:val="en-GB"/>
        </w:rPr>
        <w:t xml:space="preserve"> </w:t>
      </w:r>
      <w:r w:rsidR="005B4737" w:rsidRPr="00561420">
        <w:rPr>
          <w:sz w:val="20"/>
          <w:lang w:val="en-GB"/>
        </w:rPr>
        <w:t>ICOMOS.</w:t>
      </w:r>
    </w:p>
    <w:p w14:paraId="4A658B3F" w14:textId="77777777" w:rsidR="007D49B1" w:rsidRPr="00561420" w:rsidRDefault="005B4737">
      <w:pPr>
        <w:pStyle w:val="ListParagraph"/>
        <w:numPr>
          <w:ilvl w:val="1"/>
          <w:numId w:val="6"/>
        </w:numPr>
        <w:tabs>
          <w:tab w:val="left" w:pos="841"/>
          <w:tab w:val="left" w:pos="842"/>
        </w:tabs>
        <w:spacing w:before="191"/>
        <w:ind w:right="280"/>
        <w:rPr>
          <w:sz w:val="20"/>
          <w:lang w:val="en-GB"/>
        </w:rPr>
      </w:pPr>
      <w:r w:rsidRPr="00561420">
        <w:rPr>
          <w:sz w:val="20"/>
          <w:lang w:val="en-GB"/>
        </w:rPr>
        <w:t>Any agenda item for amendment of these By-Laws, which is to be discussed and</w:t>
      </w:r>
      <w:r w:rsidRPr="00561420">
        <w:rPr>
          <w:spacing w:val="-29"/>
          <w:sz w:val="20"/>
          <w:lang w:val="en-GB"/>
        </w:rPr>
        <w:t xml:space="preserve"> </w:t>
      </w:r>
      <w:r w:rsidRPr="00561420">
        <w:rPr>
          <w:sz w:val="20"/>
          <w:lang w:val="en-GB"/>
        </w:rPr>
        <w:t>resolved by the Committee, shall be submitted to all Expert Members, to the Scientific Council and the Board of ICOMOS at least ninety (90) days before the date of its</w:t>
      </w:r>
      <w:r w:rsidRPr="00561420">
        <w:rPr>
          <w:spacing w:val="-5"/>
          <w:sz w:val="20"/>
          <w:lang w:val="en-GB"/>
        </w:rPr>
        <w:t xml:space="preserve"> </w:t>
      </w:r>
      <w:r w:rsidRPr="00561420">
        <w:rPr>
          <w:sz w:val="20"/>
          <w:lang w:val="en-GB"/>
        </w:rPr>
        <w:t>discussion.</w:t>
      </w:r>
    </w:p>
    <w:sectPr w:rsidR="007D49B1" w:rsidRPr="00561420" w:rsidSect="00852011">
      <w:headerReference w:type="default" r:id="rId8"/>
      <w:footerReference w:type="default" r:id="rId9"/>
      <w:pgSz w:w="12240" w:h="15840"/>
      <w:pgMar w:top="1701" w:right="1582" w:bottom="1418" w:left="1582" w:header="970" w:footer="1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3A8BF" w14:textId="77777777" w:rsidR="002730B9" w:rsidRDefault="002730B9">
      <w:r>
        <w:separator/>
      </w:r>
    </w:p>
  </w:endnote>
  <w:endnote w:type="continuationSeparator" w:id="0">
    <w:p w14:paraId="73AE5E97" w14:textId="77777777" w:rsidR="002730B9" w:rsidRDefault="002730B9">
      <w:r>
        <w:continuationSeparator/>
      </w:r>
    </w:p>
  </w:endnote>
  <w:endnote w:type="continuationNotice" w:id="1">
    <w:p w14:paraId="7353CF43" w14:textId="77777777" w:rsidR="002730B9" w:rsidRDefault="00273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6F588" w14:textId="3B20E99B" w:rsidR="007D49B1" w:rsidRDefault="005D1A6A">
    <w:pPr>
      <w:pStyle w:val="BodyText"/>
      <w:spacing w:line="14" w:lineRule="auto"/>
    </w:pPr>
    <w:r>
      <w:rPr>
        <w:noProof/>
        <w:lang w:bidi="ar-SA"/>
      </w:rPr>
      <mc:AlternateContent>
        <mc:Choice Requires="wps">
          <w:drawing>
            <wp:anchor distT="0" distB="0" distL="114300" distR="114300" simplePos="0" relativeHeight="251658242" behindDoc="1" locked="0" layoutInCell="1" allowOverlap="1" wp14:anchorId="6C0200A3" wp14:editId="1EB25984">
              <wp:simplePos x="0" y="0"/>
              <wp:positionH relativeFrom="page">
                <wp:posOffset>3829685</wp:posOffset>
              </wp:positionH>
              <wp:positionV relativeFrom="page">
                <wp:posOffset>9135745</wp:posOffset>
              </wp:positionV>
              <wp:extent cx="114935" cy="153670"/>
              <wp:effectExtent l="635"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1428D" w14:textId="77777777" w:rsidR="007D49B1" w:rsidRDefault="005B4737">
                          <w:pPr>
                            <w:spacing w:before="14"/>
                            <w:ind w:left="40"/>
                            <w:rPr>
                              <w:sz w:val="18"/>
                            </w:rPr>
                          </w:pPr>
                          <w:r>
                            <w:fldChar w:fldCharType="begin"/>
                          </w:r>
                          <w:r>
                            <w:rPr>
                              <w:w w:val="99"/>
                              <w:sz w:val="18"/>
                            </w:rPr>
                            <w:instrText xml:space="preserve"> PAGE </w:instrText>
                          </w:r>
                          <w:r>
                            <w:fldChar w:fldCharType="separate"/>
                          </w:r>
                          <w:r w:rsidR="000B36DA">
                            <w:rPr>
                              <w:noProof/>
                              <w:w w:val="99"/>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00A3" id="_x0000_t202" coordsize="21600,21600" o:spt="202" path="m,l,21600r21600,l21600,xe">
              <v:stroke joinstyle="miter"/>
              <v:path gradientshapeok="t" o:connecttype="rect"/>
            </v:shapetype>
            <v:shape id="Text Box 1" o:spid="_x0000_s1027" type="#_x0000_t202" style="position:absolute;margin-left:301.55pt;margin-top:719.35pt;width:9.05pt;height:12.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" filled="f" stroked="f">
              <v:textbox inset="0,0,0,0">
                <w:txbxContent>
                  <w:p w14:paraId="4C11428D" w14:textId="77777777" w:rsidR="007D49B1" w:rsidRDefault="005B4737">
                    <w:pPr>
                      <w:spacing w:before="14"/>
                      <w:ind w:left="40"/>
                      <w:rPr>
                        <w:sz w:val="18"/>
                      </w:rPr>
                    </w:pPr>
                    <w:r>
                      <w:fldChar w:fldCharType="begin"/>
                    </w:r>
                    <w:r>
                      <w:rPr>
                        <w:w w:val="99"/>
                        <w:sz w:val="18"/>
                      </w:rPr>
                      <w:instrText xml:space="preserve"> PAGE </w:instrText>
                    </w:r>
                    <w:r>
                      <w:fldChar w:fldCharType="separate"/>
                    </w:r>
                    <w:r w:rsidR="000B36DA">
                      <w:rPr>
                        <w:noProof/>
                        <w:w w:val="99"/>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0367F" w14:textId="77777777" w:rsidR="002730B9" w:rsidRDefault="002730B9">
      <w:r>
        <w:separator/>
      </w:r>
    </w:p>
  </w:footnote>
  <w:footnote w:type="continuationSeparator" w:id="0">
    <w:p w14:paraId="32399511" w14:textId="77777777" w:rsidR="002730B9" w:rsidRDefault="002730B9">
      <w:r>
        <w:continuationSeparator/>
      </w:r>
    </w:p>
  </w:footnote>
  <w:footnote w:type="continuationNotice" w:id="1">
    <w:p w14:paraId="5303D886" w14:textId="77777777" w:rsidR="002730B9" w:rsidRDefault="002730B9"/>
  </w:footnote>
  <w:footnote w:id="2">
    <w:p w14:paraId="23DF6ED8" w14:textId="77777777" w:rsidR="00852011" w:rsidRPr="00852011" w:rsidRDefault="00852011" w:rsidP="00852011">
      <w:pPr>
        <w:spacing w:before="66"/>
        <w:ind w:left="546"/>
        <w:rPr>
          <w:sz w:val="18"/>
          <w:lang w:val="en-GB"/>
        </w:rPr>
      </w:pPr>
      <w:r>
        <w:rPr>
          <w:rStyle w:val="FootnoteReference"/>
        </w:rPr>
        <w:footnoteRef/>
      </w:r>
      <w:r w:rsidRPr="00852011">
        <w:rPr>
          <w:lang w:val="en-US"/>
        </w:rPr>
        <w:t xml:space="preserve"> </w:t>
      </w:r>
      <w:r w:rsidRPr="00852011">
        <w:rPr>
          <w:sz w:val="18"/>
          <w:lang w:val="en-GB"/>
        </w:rPr>
        <w:t>The annual report must contain as a minimum:</w:t>
      </w:r>
    </w:p>
    <w:p w14:paraId="4DAC113C" w14:textId="77777777" w:rsidR="00852011" w:rsidRPr="00852011" w:rsidRDefault="00852011" w:rsidP="00852011">
      <w:pPr>
        <w:pStyle w:val="ListParagraph"/>
        <w:numPr>
          <w:ilvl w:val="0"/>
          <w:numId w:val="2"/>
        </w:numPr>
        <w:tabs>
          <w:tab w:val="left" w:pos="758"/>
        </w:tabs>
        <w:spacing w:before="24" w:line="207" w:lineRule="exact"/>
        <w:ind w:hanging="284"/>
        <w:rPr>
          <w:sz w:val="18"/>
          <w:lang w:val="en-GB"/>
        </w:rPr>
      </w:pPr>
      <w:r w:rsidRPr="00852011">
        <w:rPr>
          <w:sz w:val="18"/>
          <w:lang w:val="en-GB"/>
        </w:rPr>
        <w:t>The names and contact details of the President and Secretary of the</w:t>
      </w:r>
      <w:r w:rsidRPr="00852011">
        <w:rPr>
          <w:spacing w:val="-16"/>
          <w:sz w:val="18"/>
          <w:lang w:val="en-GB"/>
        </w:rPr>
        <w:t xml:space="preserve"> </w:t>
      </w:r>
      <w:r w:rsidRPr="00852011">
        <w:rPr>
          <w:sz w:val="18"/>
          <w:lang w:val="en-GB"/>
        </w:rPr>
        <w:t>Committee</w:t>
      </w:r>
    </w:p>
    <w:p w14:paraId="5D1E108C" w14:textId="77777777" w:rsidR="00852011" w:rsidRPr="00852011" w:rsidRDefault="00852011" w:rsidP="00852011">
      <w:pPr>
        <w:pStyle w:val="ListParagraph"/>
        <w:numPr>
          <w:ilvl w:val="0"/>
          <w:numId w:val="2"/>
        </w:numPr>
        <w:tabs>
          <w:tab w:val="left" w:pos="758"/>
        </w:tabs>
        <w:spacing w:line="206" w:lineRule="exact"/>
        <w:ind w:hanging="284"/>
        <w:rPr>
          <w:sz w:val="18"/>
          <w:lang w:val="en-GB"/>
        </w:rPr>
      </w:pPr>
      <w:r w:rsidRPr="00852011">
        <w:rPr>
          <w:sz w:val="18"/>
          <w:lang w:val="en-GB"/>
        </w:rPr>
        <w:t>The number of Committee members in the current and previous</w:t>
      </w:r>
      <w:r w:rsidRPr="00852011">
        <w:rPr>
          <w:spacing w:val="-12"/>
          <w:sz w:val="18"/>
          <w:lang w:val="en-GB"/>
        </w:rPr>
        <w:t xml:space="preserve"> </w:t>
      </w:r>
      <w:r w:rsidRPr="00852011">
        <w:rPr>
          <w:sz w:val="18"/>
          <w:lang w:val="en-GB"/>
        </w:rPr>
        <w:t>year</w:t>
      </w:r>
    </w:p>
    <w:p w14:paraId="656DBE52" w14:textId="77777777" w:rsidR="00852011" w:rsidRPr="00852011" w:rsidRDefault="00852011" w:rsidP="00852011">
      <w:pPr>
        <w:pStyle w:val="ListParagraph"/>
        <w:numPr>
          <w:ilvl w:val="0"/>
          <w:numId w:val="2"/>
        </w:numPr>
        <w:tabs>
          <w:tab w:val="left" w:pos="748"/>
        </w:tabs>
        <w:ind w:right="124" w:hanging="284"/>
        <w:rPr>
          <w:sz w:val="18"/>
          <w:lang w:val="en-GB"/>
        </w:rPr>
      </w:pPr>
      <w:r w:rsidRPr="00852011">
        <w:rPr>
          <w:sz w:val="18"/>
          <w:lang w:val="en-GB"/>
        </w:rPr>
        <w:t>A summary of the Committee’s activities for the past year, including in particular its annual meeting and any conferences or</w:t>
      </w:r>
      <w:r w:rsidRPr="00852011">
        <w:rPr>
          <w:spacing w:val="-4"/>
          <w:sz w:val="18"/>
          <w:lang w:val="en-GB"/>
        </w:rPr>
        <w:t xml:space="preserve"> </w:t>
      </w:r>
      <w:r w:rsidRPr="00852011">
        <w:rPr>
          <w:sz w:val="18"/>
          <w:lang w:val="en-GB"/>
        </w:rPr>
        <w:t>publications.</w:t>
      </w:r>
    </w:p>
    <w:p w14:paraId="3E2B4C78" w14:textId="77777777" w:rsidR="00852011" w:rsidRPr="00D15DE7" w:rsidRDefault="0085201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3C23B" w14:textId="410FED4C" w:rsidR="007D49B1" w:rsidRDefault="005D1A6A">
    <w:pPr>
      <w:pStyle w:val="BodyText"/>
      <w:spacing w:line="14" w:lineRule="auto"/>
    </w:pPr>
    <w:r>
      <w:rPr>
        <w:noProof/>
        <w:lang w:bidi="ar-SA"/>
      </w:rPr>
      <mc:AlternateContent>
        <mc:Choice Requires="wps">
          <w:drawing>
            <wp:anchor distT="0" distB="0" distL="114300" distR="114300" simplePos="0" relativeHeight="251658241" behindDoc="1" locked="0" layoutInCell="1" allowOverlap="1" wp14:anchorId="769C98BE" wp14:editId="72E8D862">
              <wp:simplePos x="0" y="0"/>
              <wp:positionH relativeFrom="page">
                <wp:posOffset>4865077</wp:posOffset>
              </wp:positionH>
              <wp:positionV relativeFrom="page">
                <wp:posOffset>600417</wp:posOffset>
              </wp:positionV>
              <wp:extent cx="1801251" cy="335915"/>
              <wp:effectExtent l="0" t="0" r="254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251"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5450E" w14:textId="7AF4C346" w:rsidR="00AC5CD3" w:rsidRDefault="005D4FDA" w:rsidP="00D738B4">
                          <w:pPr>
                            <w:spacing w:before="12"/>
                            <w:ind w:left="20"/>
                            <w:jc w:val="right"/>
                          </w:pPr>
                          <w:r>
                            <w:t xml:space="preserve">ICAHM </w:t>
                          </w:r>
                          <w:r w:rsidR="005B4737">
                            <w:t xml:space="preserve">Ver. </w:t>
                          </w:r>
                          <w:r w:rsidR="0087290F">
                            <w:t>05</w:t>
                          </w:r>
                          <w:r w:rsidR="00AC5CD3">
                            <w:t>/</w:t>
                          </w:r>
                          <w:r w:rsidR="0087290F">
                            <w:t>0</w:t>
                          </w:r>
                          <w:r w:rsidR="001A66DF">
                            <w:t>5</w:t>
                          </w:r>
                          <w:r w:rsidR="00AC5CD3">
                            <w:t>/</w:t>
                          </w:r>
                          <w:r w:rsidR="00B67EB5">
                            <w:t>20</w:t>
                          </w:r>
                          <w:r w:rsidR="0087290F">
                            <w:t>20</w:t>
                          </w:r>
                        </w:p>
                        <w:p w14:paraId="1EDB8209" w14:textId="7818BC54" w:rsidR="007D49B1" w:rsidRDefault="007D49B1" w:rsidP="00D738B4">
                          <w:pPr>
                            <w:spacing w:before="12"/>
                            <w:ind w:left="20"/>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C98BE" id="_x0000_t202" coordsize="21600,21600" o:spt="202" path="m,l,21600r21600,l21600,xe">
              <v:stroke joinstyle="miter"/>
              <v:path gradientshapeok="t" o:connecttype="rect"/>
            </v:shapetype>
            <v:shape id="Text Box 2" o:spid="_x0000_s1026" type="#_x0000_t202" style="position:absolute;margin-left:383.1pt;margin-top:47.3pt;width:141.85pt;height:26.4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" filled="f" stroked="f">
              <v:textbox inset="0,0,0,0">
                <w:txbxContent>
                  <w:p w14:paraId="2345450E" w14:textId="7AF4C346" w:rsidR="00AC5CD3" w:rsidRDefault="005D4FDA" w:rsidP="00D738B4">
                    <w:pPr>
                      <w:spacing w:before="12"/>
                      <w:ind w:left="20"/>
                      <w:jc w:val="right"/>
                    </w:pPr>
                    <w:r>
                      <w:t xml:space="preserve">ICAHM </w:t>
                    </w:r>
                    <w:r w:rsidR="005B4737">
                      <w:t xml:space="preserve">Ver. </w:t>
                    </w:r>
                    <w:r w:rsidR="0087290F">
                      <w:t>05</w:t>
                    </w:r>
                    <w:r w:rsidR="00AC5CD3">
                      <w:t>/</w:t>
                    </w:r>
                    <w:r w:rsidR="0087290F">
                      <w:t>0</w:t>
                    </w:r>
                    <w:r w:rsidR="001A66DF">
                      <w:t>5</w:t>
                    </w:r>
                    <w:r w:rsidR="00AC5CD3">
                      <w:t>/</w:t>
                    </w:r>
                    <w:r w:rsidR="00B67EB5">
                      <w:t>20</w:t>
                    </w:r>
                    <w:r w:rsidR="0087290F">
                      <w:t>20</w:t>
                    </w:r>
                  </w:p>
                  <w:p w14:paraId="1EDB8209" w14:textId="7818BC54" w:rsidR="007D49B1" w:rsidRDefault="007D49B1" w:rsidP="00D738B4">
                    <w:pPr>
                      <w:spacing w:before="12"/>
                      <w:ind w:left="20"/>
                      <w:jc w:val="right"/>
                    </w:pPr>
                  </w:p>
                </w:txbxContent>
              </v:textbox>
              <w10:wrap anchorx="page" anchory="page"/>
            </v:shape>
          </w:pict>
        </mc:Fallback>
      </mc:AlternateContent>
    </w:r>
    <w:r w:rsidR="005B4737">
      <w:rPr>
        <w:noProof/>
        <w:lang w:bidi="ar-SA"/>
      </w:rPr>
      <w:drawing>
        <wp:anchor distT="0" distB="0" distL="0" distR="0" simplePos="0" relativeHeight="251658240" behindDoc="1" locked="0" layoutInCell="1" allowOverlap="1" wp14:anchorId="6F698E3D" wp14:editId="3F82ABAD">
          <wp:simplePos x="0" y="0"/>
          <wp:positionH relativeFrom="page">
            <wp:posOffset>1397598</wp:posOffset>
          </wp:positionH>
          <wp:positionV relativeFrom="page">
            <wp:posOffset>667816</wp:posOffset>
          </wp:positionV>
          <wp:extent cx="999523" cy="1701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99523" cy="1701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30B1"/>
    <w:multiLevelType w:val="multilevel"/>
    <w:tmpl w:val="575E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464BA"/>
    <w:multiLevelType w:val="hybridMultilevel"/>
    <w:tmpl w:val="1FD0DA6A"/>
    <w:lvl w:ilvl="0" w:tplc="CE7891B0">
      <w:start w:val="1"/>
      <w:numFmt w:val="lowerRoman"/>
      <w:lvlText w:val="%1."/>
      <w:lvlJc w:val="left"/>
      <w:pPr>
        <w:ind w:left="842" w:hanging="461"/>
        <w:jc w:val="right"/>
      </w:pPr>
      <w:rPr>
        <w:rFonts w:ascii="Arial" w:eastAsia="Arial" w:hAnsi="Arial" w:cs="Arial" w:hint="default"/>
        <w:spacing w:val="-2"/>
        <w:w w:val="99"/>
        <w:sz w:val="20"/>
        <w:szCs w:val="20"/>
        <w:lang w:val="fr-FR" w:eastAsia="fr-FR" w:bidi="fr-FR"/>
      </w:rPr>
    </w:lvl>
    <w:lvl w:ilvl="1" w:tplc="7F4849CC">
      <w:numFmt w:val="bullet"/>
      <w:lvlText w:val="•"/>
      <w:lvlJc w:val="left"/>
      <w:pPr>
        <w:ind w:left="1664" w:hanging="461"/>
      </w:pPr>
      <w:rPr>
        <w:rFonts w:hint="default"/>
        <w:lang w:val="fr-FR" w:eastAsia="fr-FR" w:bidi="fr-FR"/>
      </w:rPr>
    </w:lvl>
    <w:lvl w:ilvl="2" w:tplc="8484548A">
      <w:numFmt w:val="bullet"/>
      <w:lvlText w:val="•"/>
      <w:lvlJc w:val="left"/>
      <w:pPr>
        <w:ind w:left="2488" w:hanging="461"/>
      </w:pPr>
      <w:rPr>
        <w:rFonts w:hint="default"/>
        <w:lang w:val="fr-FR" w:eastAsia="fr-FR" w:bidi="fr-FR"/>
      </w:rPr>
    </w:lvl>
    <w:lvl w:ilvl="3" w:tplc="B13A868C">
      <w:numFmt w:val="bullet"/>
      <w:lvlText w:val="•"/>
      <w:lvlJc w:val="left"/>
      <w:pPr>
        <w:ind w:left="3312" w:hanging="461"/>
      </w:pPr>
      <w:rPr>
        <w:rFonts w:hint="default"/>
        <w:lang w:val="fr-FR" w:eastAsia="fr-FR" w:bidi="fr-FR"/>
      </w:rPr>
    </w:lvl>
    <w:lvl w:ilvl="4" w:tplc="4B2A0FB2">
      <w:numFmt w:val="bullet"/>
      <w:lvlText w:val="•"/>
      <w:lvlJc w:val="left"/>
      <w:pPr>
        <w:ind w:left="4136" w:hanging="461"/>
      </w:pPr>
      <w:rPr>
        <w:rFonts w:hint="default"/>
        <w:lang w:val="fr-FR" w:eastAsia="fr-FR" w:bidi="fr-FR"/>
      </w:rPr>
    </w:lvl>
    <w:lvl w:ilvl="5" w:tplc="62A61740">
      <w:numFmt w:val="bullet"/>
      <w:lvlText w:val="•"/>
      <w:lvlJc w:val="left"/>
      <w:pPr>
        <w:ind w:left="4960" w:hanging="461"/>
      </w:pPr>
      <w:rPr>
        <w:rFonts w:hint="default"/>
        <w:lang w:val="fr-FR" w:eastAsia="fr-FR" w:bidi="fr-FR"/>
      </w:rPr>
    </w:lvl>
    <w:lvl w:ilvl="6" w:tplc="3C26D3C0">
      <w:numFmt w:val="bullet"/>
      <w:lvlText w:val="•"/>
      <w:lvlJc w:val="left"/>
      <w:pPr>
        <w:ind w:left="5784" w:hanging="461"/>
      </w:pPr>
      <w:rPr>
        <w:rFonts w:hint="default"/>
        <w:lang w:val="fr-FR" w:eastAsia="fr-FR" w:bidi="fr-FR"/>
      </w:rPr>
    </w:lvl>
    <w:lvl w:ilvl="7" w:tplc="F72E4D66">
      <w:numFmt w:val="bullet"/>
      <w:lvlText w:val="•"/>
      <w:lvlJc w:val="left"/>
      <w:pPr>
        <w:ind w:left="6608" w:hanging="461"/>
      </w:pPr>
      <w:rPr>
        <w:rFonts w:hint="default"/>
        <w:lang w:val="fr-FR" w:eastAsia="fr-FR" w:bidi="fr-FR"/>
      </w:rPr>
    </w:lvl>
    <w:lvl w:ilvl="8" w:tplc="D0B2EA84">
      <w:numFmt w:val="bullet"/>
      <w:lvlText w:val="•"/>
      <w:lvlJc w:val="left"/>
      <w:pPr>
        <w:ind w:left="7432" w:hanging="461"/>
      </w:pPr>
      <w:rPr>
        <w:rFonts w:hint="default"/>
        <w:lang w:val="fr-FR" w:eastAsia="fr-FR" w:bidi="fr-FR"/>
      </w:rPr>
    </w:lvl>
  </w:abstractNum>
  <w:abstractNum w:abstractNumId="2" w15:restartNumberingAfterBreak="0">
    <w:nsid w:val="2B883EC9"/>
    <w:multiLevelType w:val="multilevel"/>
    <w:tmpl w:val="2A52FAD4"/>
    <w:lvl w:ilvl="0">
      <w:start w:val="1"/>
      <w:numFmt w:val="decimal"/>
      <w:lvlText w:val="%1"/>
      <w:lvlJc w:val="left"/>
      <w:pPr>
        <w:ind w:left="842" w:hanging="720"/>
      </w:pPr>
      <w:rPr>
        <w:rFonts w:hint="default"/>
        <w:b/>
        <w:bCs/>
        <w:w w:val="99"/>
        <w:lang w:val="fr-FR" w:eastAsia="fr-FR" w:bidi="fr-FR"/>
      </w:rPr>
    </w:lvl>
    <w:lvl w:ilvl="1">
      <w:start w:val="1"/>
      <w:numFmt w:val="decimal"/>
      <w:lvlText w:val="%1.%2"/>
      <w:lvlJc w:val="left"/>
      <w:pPr>
        <w:ind w:left="842" w:hanging="720"/>
      </w:pPr>
      <w:rPr>
        <w:rFonts w:ascii="Arial" w:eastAsia="Arial" w:hAnsi="Arial" w:cs="Arial" w:hint="default"/>
        <w:spacing w:val="-1"/>
        <w:w w:val="99"/>
        <w:sz w:val="20"/>
        <w:szCs w:val="20"/>
        <w:lang w:val="fr-FR" w:eastAsia="fr-FR" w:bidi="fr-FR"/>
      </w:rPr>
    </w:lvl>
    <w:lvl w:ilvl="2">
      <w:start w:val="1"/>
      <w:numFmt w:val="lowerLetter"/>
      <w:lvlText w:val="%3)"/>
      <w:lvlJc w:val="left"/>
      <w:pPr>
        <w:ind w:left="1562" w:hanging="360"/>
      </w:pPr>
      <w:rPr>
        <w:rFonts w:ascii="Arial" w:eastAsia="Arial" w:hAnsi="Arial" w:cs="Arial" w:hint="default"/>
        <w:spacing w:val="-1"/>
        <w:w w:val="99"/>
        <w:sz w:val="20"/>
        <w:szCs w:val="20"/>
        <w:lang w:val="fr-FR" w:eastAsia="fr-FR" w:bidi="fr-FR"/>
      </w:rPr>
    </w:lvl>
    <w:lvl w:ilvl="3">
      <w:numFmt w:val="bullet"/>
      <w:lvlText w:val="•"/>
      <w:lvlJc w:val="left"/>
      <w:pPr>
        <w:ind w:left="2500" w:hanging="360"/>
      </w:pPr>
      <w:rPr>
        <w:rFonts w:hint="default"/>
        <w:lang w:val="fr-FR" w:eastAsia="fr-FR" w:bidi="fr-FR"/>
      </w:rPr>
    </w:lvl>
    <w:lvl w:ilvl="4">
      <w:numFmt w:val="bullet"/>
      <w:lvlText w:val="•"/>
      <w:lvlJc w:val="left"/>
      <w:pPr>
        <w:ind w:left="3440" w:hanging="360"/>
      </w:pPr>
      <w:rPr>
        <w:rFonts w:hint="default"/>
        <w:lang w:val="fr-FR" w:eastAsia="fr-FR" w:bidi="fr-FR"/>
      </w:rPr>
    </w:lvl>
    <w:lvl w:ilvl="5">
      <w:numFmt w:val="bullet"/>
      <w:lvlText w:val="•"/>
      <w:lvlJc w:val="left"/>
      <w:pPr>
        <w:ind w:left="4380" w:hanging="360"/>
      </w:pPr>
      <w:rPr>
        <w:rFonts w:hint="default"/>
        <w:lang w:val="fr-FR" w:eastAsia="fr-FR" w:bidi="fr-FR"/>
      </w:rPr>
    </w:lvl>
    <w:lvl w:ilvl="6">
      <w:numFmt w:val="bullet"/>
      <w:lvlText w:val="•"/>
      <w:lvlJc w:val="left"/>
      <w:pPr>
        <w:ind w:left="5320" w:hanging="360"/>
      </w:pPr>
      <w:rPr>
        <w:rFonts w:hint="default"/>
        <w:lang w:val="fr-FR" w:eastAsia="fr-FR" w:bidi="fr-FR"/>
      </w:rPr>
    </w:lvl>
    <w:lvl w:ilvl="7">
      <w:numFmt w:val="bullet"/>
      <w:lvlText w:val="•"/>
      <w:lvlJc w:val="left"/>
      <w:pPr>
        <w:ind w:left="6260" w:hanging="360"/>
      </w:pPr>
      <w:rPr>
        <w:rFonts w:hint="default"/>
        <w:lang w:val="fr-FR" w:eastAsia="fr-FR" w:bidi="fr-FR"/>
      </w:rPr>
    </w:lvl>
    <w:lvl w:ilvl="8">
      <w:numFmt w:val="bullet"/>
      <w:lvlText w:val="•"/>
      <w:lvlJc w:val="left"/>
      <w:pPr>
        <w:ind w:left="7200" w:hanging="360"/>
      </w:pPr>
      <w:rPr>
        <w:rFonts w:hint="default"/>
        <w:lang w:val="fr-FR" w:eastAsia="fr-FR" w:bidi="fr-FR"/>
      </w:rPr>
    </w:lvl>
  </w:abstractNum>
  <w:abstractNum w:abstractNumId="3" w15:restartNumberingAfterBreak="0">
    <w:nsid w:val="382F20D7"/>
    <w:multiLevelType w:val="hybridMultilevel"/>
    <w:tmpl w:val="3DF69A1E"/>
    <w:lvl w:ilvl="0" w:tplc="DBE8E2E4">
      <w:start w:val="1"/>
      <w:numFmt w:val="lowerLetter"/>
      <w:lvlText w:val="%1)"/>
      <w:lvlJc w:val="left"/>
      <w:pPr>
        <w:ind w:left="830" w:hanging="211"/>
      </w:pPr>
      <w:rPr>
        <w:rFonts w:ascii="Arial" w:eastAsia="Arial" w:hAnsi="Arial" w:cs="Arial" w:hint="default"/>
        <w:spacing w:val="-3"/>
        <w:w w:val="99"/>
        <w:sz w:val="18"/>
        <w:szCs w:val="18"/>
        <w:lang w:val="fr-FR" w:eastAsia="fr-FR" w:bidi="fr-FR"/>
      </w:rPr>
    </w:lvl>
    <w:lvl w:ilvl="1" w:tplc="CA4083C4">
      <w:numFmt w:val="bullet"/>
      <w:lvlText w:val="•"/>
      <w:lvlJc w:val="left"/>
      <w:pPr>
        <w:ind w:left="1664" w:hanging="211"/>
      </w:pPr>
      <w:rPr>
        <w:rFonts w:hint="default"/>
        <w:lang w:val="fr-FR" w:eastAsia="fr-FR" w:bidi="fr-FR"/>
      </w:rPr>
    </w:lvl>
    <w:lvl w:ilvl="2" w:tplc="871CCE9E">
      <w:numFmt w:val="bullet"/>
      <w:lvlText w:val="•"/>
      <w:lvlJc w:val="left"/>
      <w:pPr>
        <w:ind w:left="2488" w:hanging="211"/>
      </w:pPr>
      <w:rPr>
        <w:rFonts w:hint="default"/>
        <w:lang w:val="fr-FR" w:eastAsia="fr-FR" w:bidi="fr-FR"/>
      </w:rPr>
    </w:lvl>
    <w:lvl w:ilvl="3" w:tplc="01929328">
      <w:numFmt w:val="bullet"/>
      <w:lvlText w:val="•"/>
      <w:lvlJc w:val="left"/>
      <w:pPr>
        <w:ind w:left="3312" w:hanging="211"/>
      </w:pPr>
      <w:rPr>
        <w:rFonts w:hint="default"/>
        <w:lang w:val="fr-FR" w:eastAsia="fr-FR" w:bidi="fr-FR"/>
      </w:rPr>
    </w:lvl>
    <w:lvl w:ilvl="4" w:tplc="E710E416">
      <w:numFmt w:val="bullet"/>
      <w:lvlText w:val="•"/>
      <w:lvlJc w:val="left"/>
      <w:pPr>
        <w:ind w:left="4136" w:hanging="211"/>
      </w:pPr>
      <w:rPr>
        <w:rFonts w:hint="default"/>
        <w:lang w:val="fr-FR" w:eastAsia="fr-FR" w:bidi="fr-FR"/>
      </w:rPr>
    </w:lvl>
    <w:lvl w:ilvl="5" w:tplc="B24A65C8">
      <w:numFmt w:val="bullet"/>
      <w:lvlText w:val="•"/>
      <w:lvlJc w:val="left"/>
      <w:pPr>
        <w:ind w:left="4960" w:hanging="211"/>
      </w:pPr>
      <w:rPr>
        <w:rFonts w:hint="default"/>
        <w:lang w:val="fr-FR" w:eastAsia="fr-FR" w:bidi="fr-FR"/>
      </w:rPr>
    </w:lvl>
    <w:lvl w:ilvl="6" w:tplc="119E5782">
      <w:numFmt w:val="bullet"/>
      <w:lvlText w:val="•"/>
      <w:lvlJc w:val="left"/>
      <w:pPr>
        <w:ind w:left="5784" w:hanging="211"/>
      </w:pPr>
      <w:rPr>
        <w:rFonts w:hint="default"/>
        <w:lang w:val="fr-FR" w:eastAsia="fr-FR" w:bidi="fr-FR"/>
      </w:rPr>
    </w:lvl>
    <w:lvl w:ilvl="7" w:tplc="8CA4E678">
      <w:numFmt w:val="bullet"/>
      <w:lvlText w:val="•"/>
      <w:lvlJc w:val="left"/>
      <w:pPr>
        <w:ind w:left="6608" w:hanging="211"/>
      </w:pPr>
      <w:rPr>
        <w:rFonts w:hint="default"/>
        <w:lang w:val="fr-FR" w:eastAsia="fr-FR" w:bidi="fr-FR"/>
      </w:rPr>
    </w:lvl>
    <w:lvl w:ilvl="8" w:tplc="3D44E4DE">
      <w:numFmt w:val="bullet"/>
      <w:lvlText w:val="•"/>
      <w:lvlJc w:val="left"/>
      <w:pPr>
        <w:ind w:left="7432" w:hanging="211"/>
      </w:pPr>
      <w:rPr>
        <w:rFonts w:hint="default"/>
        <w:lang w:val="fr-FR" w:eastAsia="fr-FR" w:bidi="fr-FR"/>
      </w:rPr>
    </w:lvl>
  </w:abstractNum>
  <w:abstractNum w:abstractNumId="4" w15:restartNumberingAfterBreak="0">
    <w:nsid w:val="38542474"/>
    <w:multiLevelType w:val="hybridMultilevel"/>
    <w:tmpl w:val="3D4AC14C"/>
    <w:lvl w:ilvl="0" w:tplc="84F4E694">
      <w:start w:val="1"/>
      <w:numFmt w:val="lowerLetter"/>
      <w:lvlText w:val="%1)"/>
      <w:lvlJc w:val="left"/>
      <w:pPr>
        <w:ind w:left="842" w:hanging="360"/>
      </w:pPr>
      <w:rPr>
        <w:rFonts w:hint="default"/>
        <w:spacing w:val="-1"/>
        <w:w w:val="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B76EA8"/>
    <w:multiLevelType w:val="hybridMultilevel"/>
    <w:tmpl w:val="BE8EF19A"/>
    <w:lvl w:ilvl="0" w:tplc="77CC462C">
      <w:start w:val="1"/>
      <w:numFmt w:val="lowerLetter"/>
      <w:lvlText w:val="%1)"/>
      <w:lvlJc w:val="left"/>
      <w:pPr>
        <w:ind w:left="842" w:hanging="461"/>
        <w:jc w:val="right"/>
      </w:pPr>
      <w:rPr>
        <w:rFonts w:hint="default"/>
        <w:spacing w:val="-1"/>
        <w:w w:val="99"/>
        <w:sz w:val="20"/>
        <w:szCs w:val="20"/>
        <w:lang w:val="fr-FR" w:eastAsia="fr-FR" w:bidi="fr-FR"/>
      </w:rPr>
    </w:lvl>
    <w:lvl w:ilvl="1" w:tplc="7F4849CC">
      <w:numFmt w:val="bullet"/>
      <w:lvlText w:val="•"/>
      <w:lvlJc w:val="left"/>
      <w:pPr>
        <w:ind w:left="1664" w:hanging="461"/>
      </w:pPr>
      <w:rPr>
        <w:rFonts w:hint="default"/>
        <w:lang w:val="fr-FR" w:eastAsia="fr-FR" w:bidi="fr-FR"/>
      </w:rPr>
    </w:lvl>
    <w:lvl w:ilvl="2" w:tplc="8484548A">
      <w:numFmt w:val="bullet"/>
      <w:lvlText w:val="•"/>
      <w:lvlJc w:val="left"/>
      <w:pPr>
        <w:ind w:left="2488" w:hanging="461"/>
      </w:pPr>
      <w:rPr>
        <w:rFonts w:hint="default"/>
        <w:lang w:val="fr-FR" w:eastAsia="fr-FR" w:bidi="fr-FR"/>
      </w:rPr>
    </w:lvl>
    <w:lvl w:ilvl="3" w:tplc="B13A868C">
      <w:numFmt w:val="bullet"/>
      <w:lvlText w:val="•"/>
      <w:lvlJc w:val="left"/>
      <w:pPr>
        <w:ind w:left="3312" w:hanging="461"/>
      </w:pPr>
      <w:rPr>
        <w:rFonts w:hint="default"/>
        <w:lang w:val="fr-FR" w:eastAsia="fr-FR" w:bidi="fr-FR"/>
      </w:rPr>
    </w:lvl>
    <w:lvl w:ilvl="4" w:tplc="4B2A0FB2">
      <w:numFmt w:val="bullet"/>
      <w:lvlText w:val="•"/>
      <w:lvlJc w:val="left"/>
      <w:pPr>
        <w:ind w:left="4136" w:hanging="461"/>
      </w:pPr>
      <w:rPr>
        <w:rFonts w:hint="default"/>
        <w:lang w:val="fr-FR" w:eastAsia="fr-FR" w:bidi="fr-FR"/>
      </w:rPr>
    </w:lvl>
    <w:lvl w:ilvl="5" w:tplc="62A61740">
      <w:numFmt w:val="bullet"/>
      <w:lvlText w:val="•"/>
      <w:lvlJc w:val="left"/>
      <w:pPr>
        <w:ind w:left="4960" w:hanging="461"/>
      </w:pPr>
      <w:rPr>
        <w:rFonts w:hint="default"/>
        <w:lang w:val="fr-FR" w:eastAsia="fr-FR" w:bidi="fr-FR"/>
      </w:rPr>
    </w:lvl>
    <w:lvl w:ilvl="6" w:tplc="3C26D3C0">
      <w:numFmt w:val="bullet"/>
      <w:lvlText w:val="•"/>
      <w:lvlJc w:val="left"/>
      <w:pPr>
        <w:ind w:left="5784" w:hanging="461"/>
      </w:pPr>
      <w:rPr>
        <w:rFonts w:hint="default"/>
        <w:lang w:val="fr-FR" w:eastAsia="fr-FR" w:bidi="fr-FR"/>
      </w:rPr>
    </w:lvl>
    <w:lvl w:ilvl="7" w:tplc="F72E4D66">
      <w:numFmt w:val="bullet"/>
      <w:lvlText w:val="•"/>
      <w:lvlJc w:val="left"/>
      <w:pPr>
        <w:ind w:left="6608" w:hanging="461"/>
      </w:pPr>
      <w:rPr>
        <w:rFonts w:hint="default"/>
        <w:lang w:val="fr-FR" w:eastAsia="fr-FR" w:bidi="fr-FR"/>
      </w:rPr>
    </w:lvl>
    <w:lvl w:ilvl="8" w:tplc="D0B2EA84">
      <w:numFmt w:val="bullet"/>
      <w:lvlText w:val="•"/>
      <w:lvlJc w:val="left"/>
      <w:pPr>
        <w:ind w:left="7432" w:hanging="461"/>
      </w:pPr>
      <w:rPr>
        <w:rFonts w:hint="default"/>
        <w:lang w:val="fr-FR" w:eastAsia="fr-FR" w:bidi="fr-FR"/>
      </w:rPr>
    </w:lvl>
  </w:abstractNum>
  <w:abstractNum w:abstractNumId="6" w15:restartNumberingAfterBreak="0">
    <w:nsid w:val="5C6F5F35"/>
    <w:multiLevelType w:val="hybridMultilevel"/>
    <w:tmpl w:val="8068A994"/>
    <w:lvl w:ilvl="0" w:tplc="0BAAE844">
      <w:start w:val="1"/>
      <w:numFmt w:val="decimal"/>
      <w:lvlText w:val="(%1)"/>
      <w:lvlJc w:val="left"/>
      <w:pPr>
        <w:ind w:left="549" w:hanging="428"/>
      </w:pPr>
      <w:rPr>
        <w:rFonts w:ascii="Arial" w:eastAsia="Arial" w:hAnsi="Arial" w:cs="Arial" w:hint="default"/>
        <w:w w:val="99"/>
        <w:sz w:val="20"/>
        <w:szCs w:val="20"/>
        <w:lang w:val="fr-FR" w:eastAsia="fr-FR" w:bidi="fr-FR"/>
      </w:rPr>
    </w:lvl>
    <w:lvl w:ilvl="1" w:tplc="09D44F96">
      <w:start w:val="1"/>
      <w:numFmt w:val="lowerLetter"/>
      <w:lvlText w:val="%2)"/>
      <w:lvlJc w:val="left"/>
      <w:pPr>
        <w:ind w:left="842" w:hanging="348"/>
      </w:pPr>
      <w:rPr>
        <w:rFonts w:ascii="Arial" w:eastAsia="Arial" w:hAnsi="Arial" w:cs="Arial" w:hint="default"/>
        <w:spacing w:val="-1"/>
        <w:w w:val="99"/>
        <w:sz w:val="20"/>
        <w:szCs w:val="20"/>
        <w:lang w:val="fr-FR" w:eastAsia="fr-FR" w:bidi="fr-FR"/>
      </w:rPr>
    </w:lvl>
    <w:lvl w:ilvl="2" w:tplc="8F32005A">
      <w:numFmt w:val="bullet"/>
      <w:lvlText w:val="•"/>
      <w:lvlJc w:val="left"/>
      <w:pPr>
        <w:ind w:left="1755" w:hanging="348"/>
      </w:pPr>
      <w:rPr>
        <w:rFonts w:hint="default"/>
        <w:lang w:val="fr-FR" w:eastAsia="fr-FR" w:bidi="fr-FR"/>
      </w:rPr>
    </w:lvl>
    <w:lvl w:ilvl="3" w:tplc="D59E956C">
      <w:numFmt w:val="bullet"/>
      <w:lvlText w:val="•"/>
      <w:lvlJc w:val="left"/>
      <w:pPr>
        <w:ind w:left="2671" w:hanging="348"/>
      </w:pPr>
      <w:rPr>
        <w:rFonts w:hint="default"/>
        <w:lang w:val="fr-FR" w:eastAsia="fr-FR" w:bidi="fr-FR"/>
      </w:rPr>
    </w:lvl>
    <w:lvl w:ilvl="4" w:tplc="F236C82E">
      <w:numFmt w:val="bullet"/>
      <w:lvlText w:val="•"/>
      <w:lvlJc w:val="left"/>
      <w:pPr>
        <w:ind w:left="3586" w:hanging="348"/>
      </w:pPr>
      <w:rPr>
        <w:rFonts w:hint="default"/>
        <w:lang w:val="fr-FR" w:eastAsia="fr-FR" w:bidi="fr-FR"/>
      </w:rPr>
    </w:lvl>
    <w:lvl w:ilvl="5" w:tplc="01B4AE92">
      <w:numFmt w:val="bullet"/>
      <w:lvlText w:val="•"/>
      <w:lvlJc w:val="left"/>
      <w:pPr>
        <w:ind w:left="4502" w:hanging="348"/>
      </w:pPr>
      <w:rPr>
        <w:rFonts w:hint="default"/>
        <w:lang w:val="fr-FR" w:eastAsia="fr-FR" w:bidi="fr-FR"/>
      </w:rPr>
    </w:lvl>
    <w:lvl w:ilvl="6" w:tplc="A04ABF82">
      <w:numFmt w:val="bullet"/>
      <w:lvlText w:val="•"/>
      <w:lvlJc w:val="left"/>
      <w:pPr>
        <w:ind w:left="5417" w:hanging="348"/>
      </w:pPr>
      <w:rPr>
        <w:rFonts w:hint="default"/>
        <w:lang w:val="fr-FR" w:eastAsia="fr-FR" w:bidi="fr-FR"/>
      </w:rPr>
    </w:lvl>
    <w:lvl w:ilvl="7" w:tplc="76C049E0">
      <w:numFmt w:val="bullet"/>
      <w:lvlText w:val="•"/>
      <w:lvlJc w:val="left"/>
      <w:pPr>
        <w:ind w:left="6333" w:hanging="348"/>
      </w:pPr>
      <w:rPr>
        <w:rFonts w:hint="default"/>
        <w:lang w:val="fr-FR" w:eastAsia="fr-FR" w:bidi="fr-FR"/>
      </w:rPr>
    </w:lvl>
    <w:lvl w:ilvl="8" w:tplc="698828DC">
      <w:numFmt w:val="bullet"/>
      <w:lvlText w:val="•"/>
      <w:lvlJc w:val="left"/>
      <w:pPr>
        <w:ind w:left="7248" w:hanging="348"/>
      </w:pPr>
      <w:rPr>
        <w:rFonts w:hint="default"/>
        <w:lang w:val="fr-FR" w:eastAsia="fr-FR" w:bidi="fr-FR"/>
      </w:rPr>
    </w:lvl>
  </w:abstractNum>
  <w:abstractNum w:abstractNumId="7" w15:restartNumberingAfterBreak="0">
    <w:nsid w:val="5D280B18"/>
    <w:multiLevelType w:val="hybridMultilevel"/>
    <w:tmpl w:val="8B9A07D2"/>
    <w:lvl w:ilvl="0" w:tplc="77CC462C">
      <w:start w:val="1"/>
      <w:numFmt w:val="lowerLetter"/>
      <w:lvlText w:val="%1)"/>
      <w:lvlJc w:val="left"/>
      <w:pPr>
        <w:ind w:left="842" w:hanging="360"/>
      </w:pPr>
      <w:rPr>
        <w:rFonts w:hint="default"/>
        <w:spacing w:val="-1"/>
        <w:w w:val="99"/>
        <w:lang w:val="fr-FR" w:eastAsia="fr-FR" w:bidi="fr-FR"/>
      </w:rPr>
    </w:lvl>
    <w:lvl w:ilvl="1" w:tplc="A1A0DEFA">
      <w:numFmt w:val="bullet"/>
      <w:lvlText w:val="•"/>
      <w:lvlJc w:val="left"/>
      <w:pPr>
        <w:ind w:left="1664" w:hanging="360"/>
      </w:pPr>
      <w:rPr>
        <w:rFonts w:hint="default"/>
        <w:lang w:val="fr-FR" w:eastAsia="fr-FR" w:bidi="fr-FR"/>
      </w:rPr>
    </w:lvl>
    <w:lvl w:ilvl="2" w:tplc="D5220940">
      <w:numFmt w:val="bullet"/>
      <w:lvlText w:val="•"/>
      <w:lvlJc w:val="left"/>
      <w:pPr>
        <w:ind w:left="2488" w:hanging="360"/>
      </w:pPr>
      <w:rPr>
        <w:rFonts w:hint="default"/>
        <w:lang w:val="fr-FR" w:eastAsia="fr-FR" w:bidi="fr-FR"/>
      </w:rPr>
    </w:lvl>
    <w:lvl w:ilvl="3" w:tplc="2018B8BC">
      <w:numFmt w:val="bullet"/>
      <w:lvlText w:val="•"/>
      <w:lvlJc w:val="left"/>
      <w:pPr>
        <w:ind w:left="3312" w:hanging="360"/>
      </w:pPr>
      <w:rPr>
        <w:rFonts w:hint="default"/>
        <w:lang w:val="fr-FR" w:eastAsia="fr-FR" w:bidi="fr-FR"/>
      </w:rPr>
    </w:lvl>
    <w:lvl w:ilvl="4" w:tplc="77B83156">
      <w:numFmt w:val="bullet"/>
      <w:lvlText w:val="•"/>
      <w:lvlJc w:val="left"/>
      <w:pPr>
        <w:ind w:left="4136" w:hanging="360"/>
      </w:pPr>
      <w:rPr>
        <w:rFonts w:hint="default"/>
        <w:lang w:val="fr-FR" w:eastAsia="fr-FR" w:bidi="fr-FR"/>
      </w:rPr>
    </w:lvl>
    <w:lvl w:ilvl="5" w:tplc="29D084FA">
      <w:numFmt w:val="bullet"/>
      <w:lvlText w:val="•"/>
      <w:lvlJc w:val="left"/>
      <w:pPr>
        <w:ind w:left="4960" w:hanging="360"/>
      </w:pPr>
      <w:rPr>
        <w:rFonts w:hint="default"/>
        <w:lang w:val="fr-FR" w:eastAsia="fr-FR" w:bidi="fr-FR"/>
      </w:rPr>
    </w:lvl>
    <w:lvl w:ilvl="6" w:tplc="E53CB47C">
      <w:numFmt w:val="bullet"/>
      <w:lvlText w:val="•"/>
      <w:lvlJc w:val="left"/>
      <w:pPr>
        <w:ind w:left="5784" w:hanging="360"/>
      </w:pPr>
      <w:rPr>
        <w:rFonts w:hint="default"/>
        <w:lang w:val="fr-FR" w:eastAsia="fr-FR" w:bidi="fr-FR"/>
      </w:rPr>
    </w:lvl>
    <w:lvl w:ilvl="7" w:tplc="6FEE689C">
      <w:numFmt w:val="bullet"/>
      <w:lvlText w:val="•"/>
      <w:lvlJc w:val="left"/>
      <w:pPr>
        <w:ind w:left="6608" w:hanging="360"/>
      </w:pPr>
      <w:rPr>
        <w:rFonts w:hint="default"/>
        <w:lang w:val="fr-FR" w:eastAsia="fr-FR" w:bidi="fr-FR"/>
      </w:rPr>
    </w:lvl>
    <w:lvl w:ilvl="8" w:tplc="BC14EB48">
      <w:numFmt w:val="bullet"/>
      <w:lvlText w:val="•"/>
      <w:lvlJc w:val="left"/>
      <w:pPr>
        <w:ind w:left="7432" w:hanging="360"/>
      </w:pPr>
      <w:rPr>
        <w:rFonts w:hint="default"/>
        <w:lang w:val="fr-FR" w:eastAsia="fr-FR" w:bidi="fr-FR"/>
      </w:rPr>
    </w:lvl>
  </w:abstractNum>
  <w:abstractNum w:abstractNumId="8" w15:restartNumberingAfterBreak="0">
    <w:nsid w:val="676E3A97"/>
    <w:multiLevelType w:val="hybridMultilevel"/>
    <w:tmpl w:val="E8C45568"/>
    <w:lvl w:ilvl="0" w:tplc="D1DEF238">
      <w:start w:val="1"/>
      <w:numFmt w:val="decimal"/>
      <w:lvlText w:val="(%1)"/>
      <w:lvlJc w:val="left"/>
      <w:pPr>
        <w:ind w:left="422" w:hanging="300"/>
      </w:pPr>
      <w:rPr>
        <w:rFonts w:ascii="Arial" w:eastAsia="Arial" w:hAnsi="Arial" w:cs="Arial" w:hint="default"/>
        <w:w w:val="99"/>
        <w:sz w:val="20"/>
        <w:szCs w:val="20"/>
        <w:lang w:val="fr-FR" w:eastAsia="fr-FR" w:bidi="fr-FR"/>
      </w:rPr>
    </w:lvl>
    <w:lvl w:ilvl="1" w:tplc="1522248A">
      <w:start w:val="1"/>
      <w:numFmt w:val="lowerLetter"/>
      <w:lvlText w:val="%2)"/>
      <w:lvlJc w:val="left"/>
      <w:pPr>
        <w:ind w:left="842" w:hanging="360"/>
      </w:pPr>
      <w:rPr>
        <w:rFonts w:ascii="Arial" w:eastAsia="Arial" w:hAnsi="Arial" w:cs="Arial" w:hint="default"/>
        <w:spacing w:val="-1"/>
        <w:w w:val="99"/>
        <w:sz w:val="20"/>
        <w:szCs w:val="20"/>
        <w:lang w:val="fr-FR" w:eastAsia="fr-FR" w:bidi="fr-FR"/>
      </w:rPr>
    </w:lvl>
    <w:lvl w:ilvl="2" w:tplc="43DA4D4A">
      <w:start w:val="1"/>
      <w:numFmt w:val="lowerRoman"/>
      <w:lvlText w:val="%3."/>
      <w:lvlJc w:val="left"/>
      <w:pPr>
        <w:ind w:left="1562" w:hanging="461"/>
        <w:jc w:val="right"/>
      </w:pPr>
      <w:rPr>
        <w:rFonts w:ascii="Arial" w:eastAsia="Arial" w:hAnsi="Arial" w:cs="Arial" w:hint="default"/>
        <w:spacing w:val="-2"/>
        <w:w w:val="99"/>
        <w:sz w:val="20"/>
        <w:szCs w:val="20"/>
        <w:lang w:val="fr-FR" w:eastAsia="fr-FR" w:bidi="fr-FR"/>
      </w:rPr>
    </w:lvl>
    <w:lvl w:ilvl="3" w:tplc="615EAF68">
      <w:numFmt w:val="bullet"/>
      <w:lvlText w:val="•"/>
      <w:lvlJc w:val="left"/>
      <w:pPr>
        <w:ind w:left="1560" w:hanging="461"/>
      </w:pPr>
      <w:rPr>
        <w:rFonts w:hint="default"/>
        <w:lang w:val="fr-FR" w:eastAsia="fr-FR" w:bidi="fr-FR"/>
      </w:rPr>
    </w:lvl>
    <w:lvl w:ilvl="4" w:tplc="ACD031F2">
      <w:numFmt w:val="bullet"/>
      <w:lvlText w:val="•"/>
      <w:lvlJc w:val="left"/>
      <w:pPr>
        <w:ind w:left="2634" w:hanging="461"/>
      </w:pPr>
      <w:rPr>
        <w:rFonts w:hint="default"/>
        <w:lang w:val="fr-FR" w:eastAsia="fr-FR" w:bidi="fr-FR"/>
      </w:rPr>
    </w:lvl>
    <w:lvl w:ilvl="5" w:tplc="7054E7B4">
      <w:numFmt w:val="bullet"/>
      <w:lvlText w:val="•"/>
      <w:lvlJc w:val="left"/>
      <w:pPr>
        <w:ind w:left="3708" w:hanging="461"/>
      </w:pPr>
      <w:rPr>
        <w:rFonts w:hint="default"/>
        <w:lang w:val="fr-FR" w:eastAsia="fr-FR" w:bidi="fr-FR"/>
      </w:rPr>
    </w:lvl>
    <w:lvl w:ilvl="6" w:tplc="8EC240BE">
      <w:numFmt w:val="bullet"/>
      <w:lvlText w:val="•"/>
      <w:lvlJc w:val="left"/>
      <w:pPr>
        <w:ind w:left="4782" w:hanging="461"/>
      </w:pPr>
      <w:rPr>
        <w:rFonts w:hint="default"/>
        <w:lang w:val="fr-FR" w:eastAsia="fr-FR" w:bidi="fr-FR"/>
      </w:rPr>
    </w:lvl>
    <w:lvl w:ilvl="7" w:tplc="03AE61CA">
      <w:numFmt w:val="bullet"/>
      <w:lvlText w:val="•"/>
      <w:lvlJc w:val="left"/>
      <w:pPr>
        <w:ind w:left="5857" w:hanging="461"/>
      </w:pPr>
      <w:rPr>
        <w:rFonts w:hint="default"/>
        <w:lang w:val="fr-FR" w:eastAsia="fr-FR" w:bidi="fr-FR"/>
      </w:rPr>
    </w:lvl>
    <w:lvl w:ilvl="8" w:tplc="0DB6470E">
      <w:numFmt w:val="bullet"/>
      <w:lvlText w:val="•"/>
      <w:lvlJc w:val="left"/>
      <w:pPr>
        <w:ind w:left="6931" w:hanging="461"/>
      </w:pPr>
      <w:rPr>
        <w:rFonts w:hint="default"/>
        <w:lang w:val="fr-FR" w:eastAsia="fr-FR" w:bidi="fr-FR"/>
      </w:rPr>
    </w:lvl>
  </w:abstractNum>
  <w:num w:numId="1">
    <w:abstractNumId w:val="1"/>
  </w:num>
  <w:num w:numId="2">
    <w:abstractNumId w:val="3"/>
  </w:num>
  <w:num w:numId="3">
    <w:abstractNumId w:val="7"/>
  </w:num>
  <w:num w:numId="4">
    <w:abstractNumId w:val="6"/>
  </w:num>
  <w:num w:numId="5">
    <w:abstractNumId w:val="8"/>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9B1"/>
    <w:rsid w:val="000445A5"/>
    <w:rsid w:val="0007747E"/>
    <w:rsid w:val="00084E3C"/>
    <w:rsid w:val="000968AE"/>
    <w:rsid w:val="000B36DA"/>
    <w:rsid w:val="00140FDA"/>
    <w:rsid w:val="00146A4F"/>
    <w:rsid w:val="00164031"/>
    <w:rsid w:val="001A66DF"/>
    <w:rsid w:val="001B195F"/>
    <w:rsid w:val="001C0968"/>
    <w:rsid w:val="001C6F54"/>
    <w:rsid w:val="0020002C"/>
    <w:rsid w:val="00211766"/>
    <w:rsid w:val="00234DA2"/>
    <w:rsid w:val="002568C5"/>
    <w:rsid w:val="002730B9"/>
    <w:rsid w:val="002B090A"/>
    <w:rsid w:val="002B6660"/>
    <w:rsid w:val="002C26CB"/>
    <w:rsid w:val="002E565D"/>
    <w:rsid w:val="0030672B"/>
    <w:rsid w:val="0031201F"/>
    <w:rsid w:val="00325616"/>
    <w:rsid w:val="00332136"/>
    <w:rsid w:val="003B06AA"/>
    <w:rsid w:val="003E54BC"/>
    <w:rsid w:val="003F2CA6"/>
    <w:rsid w:val="0040185B"/>
    <w:rsid w:val="00437EB9"/>
    <w:rsid w:val="00450661"/>
    <w:rsid w:val="00457BC1"/>
    <w:rsid w:val="00474C40"/>
    <w:rsid w:val="00485221"/>
    <w:rsid w:val="004924FB"/>
    <w:rsid w:val="004E7630"/>
    <w:rsid w:val="004F3F7B"/>
    <w:rsid w:val="00544E60"/>
    <w:rsid w:val="005472E2"/>
    <w:rsid w:val="00550292"/>
    <w:rsid w:val="00561420"/>
    <w:rsid w:val="00565066"/>
    <w:rsid w:val="005778E8"/>
    <w:rsid w:val="005A70B6"/>
    <w:rsid w:val="005B4737"/>
    <w:rsid w:val="005C4D24"/>
    <w:rsid w:val="005C6041"/>
    <w:rsid w:val="005D1A6A"/>
    <w:rsid w:val="005D4FDA"/>
    <w:rsid w:val="0060149E"/>
    <w:rsid w:val="00620B5A"/>
    <w:rsid w:val="00625CD4"/>
    <w:rsid w:val="006C54EC"/>
    <w:rsid w:val="006D42EB"/>
    <w:rsid w:val="006D6C92"/>
    <w:rsid w:val="00704D40"/>
    <w:rsid w:val="00732566"/>
    <w:rsid w:val="00733D75"/>
    <w:rsid w:val="007372F8"/>
    <w:rsid w:val="00766321"/>
    <w:rsid w:val="00771E16"/>
    <w:rsid w:val="007749C0"/>
    <w:rsid w:val="00775D0E"/>
    <w:rsid w:val="00791E59"/>
    <w:rsid w:val="007A3F68"/>
    <w:rsid w:val="007D49B1"/>
    <w:rsid w:val="007E52F6"/>
    <w:rsid w:val="008037DC"/>
    <w:rsid w:val="00807B07"/>
    <w:rsid w:val="008115D7"/>
    <w:rsid w:val="00852011"/>
    <w:rsid w:val="0087290F"/>
    <w:rsid w:val="00875E6E"/>
    <w:rsid w:val="00881062"/>
    <w:rsid w:val="00895259"/>
    <w:rsid w:val="008A18DF"/>
    <w:rsid w:val="008A4FBF"/>
    <w:rsid w:val="008C0C96"/>
    <w:rsid w:val="009263A0"/>
    <w:rsid w:val="00945277"/>
    <w:rsid w:val="0096211C"/>
    <w:rsid w:val="00995257"/>
    <w:rsid w:val="009A7B3E"/>
    <w:rsid w:val="009A7EF5"/>
    <w:rsid w:val="00A87172"/>
    <w:rsid w:val="00AA767E"/>
    <w:rsid w:val="00AC4B6A"/>
    <w:rsid w:val="00AC4D3D"/>
    <w:rsid w:val="00AC5CD3"/>
    <w:rsid w:val="00AD140E"/>
    <w:rsid w:val="00B05125"/>
    <w:rsid w:val="00B330AE"/>
    <w:rsid w:val="00B67EB5"/>
    <w:rsid w:val="00B77AA0"/>
    <w:rsid w:val="00B81A6B"/>
    <w:rsid w:val="00BC24A5"/>
    <w:rsid w:val="00BD6005"/>
    <w:rsid w:val="00BE38DA"/>
    <w:rsid w:val="00C17A73"/>
    <w:rsid w:val="00C21BD2"/>
    <w:rsid w:val="00C37122"/>
    <w:rsid w:val="00C46776"/>
    <w:rsid w:val="00C46849"/>
    <w:rsid w:val="00C47AA0"/>
    <w:rsid w:val="00C51061"/>
    <w:rsid w:val="00CB1E04"/>
    <w:rsid w:val="00D0021B"/>
    <w:rsid w:val="00D15DE7"/>
    <w:rsid w:val="00D206BA"/>
    <w:rsid w:val="00D24711"/>
    <w:rsid w:val="00D268D6"/>
    <w:rsid w:val="00D738B4"/>
    <w:rsid w:val="00DA184A"/>
    <w:rsid w:val="00DC28B9"/>
    <w:rsid w:val="00DD4FCE"/>
    <w:rsid w:val="00E20CC5"/>
    <w:rsid w:val="00E8785F"/>
    <w:rsid w:val="00F10848"/>
    <w:rsid w:val="00F11DFC"/>
    <w:rsid w:val="00F23701"/>
    <w:rsid w:val="00F4386B"/>
    <w:rsid w:val="00FD4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52D76"/>
  <w15:docId w15:val="{605C171D-D0A5-49FA-8115-3BB1BDE4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Heading1">
    <w:name w:val="heading 1"/>
    <w:basedOn w:val="Normal"/>
    <w:uiPriority w:val="9"/>
    <w:qFormat/>
    <w:pPr>
      <w:ind w:left="842" w:hanging="7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38B4"/>
    <w:pPr>
      <w:tabs>
        <w:tab w:val="center" w:pos="4513"/>
        <w:tab w:val="right" w:pos="9026"/>
      </w:tabs>
    </w:pPr>
  </w:style>
  <w:style w:type="character" w:customStyle="1" w:styleId="HeaderChar">
    <w:name w:val="Header Char"/>
    <w:basedOn w:val="DefaultParagraphFont"/>
    <w:link w:val="Header"/>
    <w:uiPriority w:val="99"/>
    <w:rsid w:val="00D738B4"/>
    <w:rPr>
      <w:rFonts w:ascii="Arial" w:eastAsia="Arial" w:hAnsi="Arial" w:cs="Arial"/>
      <w:lang w:val="fr-FR" w:eastAsia="fr-FR" w:bidi="fr-FR"/>
    </w:rPr>
  </w:style>
  <w:style w:type="paragraph" w:styleId="Footer">
    <w:name w:val="footer"/>
    <w:basedOn w:val="Normal"/>
    <w:link w:val="FooterChar"/>
    <w:uiPriority w:val="99"/>
    <w:unhideWhenUsed/>
    <w:rsid w:val="00D738B4"/>
    <w:pPr>
      <w:tabs>
        <w:tab w:val="center" w:pos="4513"/>
        <w:tab w:val="right" w:pos="9026"/>
      </w:tabs>
    </w:pPr>
  </w:style>
  <w:style w:type="character" w:customStyle="1" w:styleId="FooterChar">
    <w:name w:val="Footer Char"/>
    <w:basedOn w:val="DefaultParagraphFont"/>
    <w:link w:val="Footer"/>
    <w:uiPriority w:val="99"/>
    <w:rsid w:val="00D738B4"/>
    <w:rPr>
      <w:rFonts w:ascii="Arial" w:eastAsia="Arial" w:hAnsi="Arial" w:cs="Arial"/>
      <w:lang w:val="fr-FR" w:eastAsia="fr-FR" w:bidi="fr-FR"/>
    </w:rPr>
  </w:style>
  <w:style w:type="paragraph" w:styleId="FootnoteText">
    <w:name w:val="footnote text"/>
    <w:basedOn w:val="Normal"/>
    <w:link w:val="FootnoteTextChar"/>
    <w:uiPriority w:val="99"/>
    <w:semiHidden/>
    <w:unhideWhenUsed/>
    <w:rsid w:val="00852011"/>
    <w:rPr>
      <w:sz w:val="20"/>
      <w:szCs w:val="20"/>
    </w:rPr>
  </w:style>
  <w:style w:type="character" w:customStyle="1" w:styleId="FootnoteTextChar">
    <w:name w:val="Footnote Text Char"/>
    <w:basedOn w:val="DefaultParagraphFont"/>
    <w:link w:val="FootnoteText"/>
    <w:uiPriority w:val="99"/>
    <w:semiHidden/>
    <w:rsid w:val="00852011"/>
    <w:rPr>
      <w:rFonts w:ascii="Arial" w:eastAsia="Arial" w:hAnsi="Arial" w:cs="Arial"/>
      <w:sz w:val="20"/>
      <w:szCs w:val="20"/>
      <w:lang w:val="fr-FR" w:eastAsia="fr-FR" w:bidi="fr-FR"/>
    </w:rPr>
  </w:style>
  <w:style w:type="character" w:styleId="FootnoteReference">
    <w:name w:val="footnote reference"/>
    <w:basedOn w:val="DefaultParagraphFont"/>
    <w:uiPriority w:val="99"/>
    <w:semiHidden/>
    <w:unhideWhenUsed/>
    <w:rsid w:val="00852011"/>
    <w:rPr>
      <w:vertAlign w:val="superscript"/>
    </w:rPr>
  </w:style>
  <w:style w:type="character" w:styleId="CommentReference">
    <w:name w:val="annotation reference"/>
    <w:basedOn w:val="DefaultParagraphFont"/>
    <w:uiPriority w:val="99"/>
    <w:semiHidden/>
    <w:unhideWhenUsed/>
    <w:rsid w:val="00852011"/>
    <w:rPr>
      <w:sz w:val="16"/>
      <w:szCs w:val="16"/>
    </w:rPr>
  </w:style>
  <w:style w:type="paragraph" w:styleId="CommentText">
    <w:name w:val="annotation text"/>
    <w:basedOn w:val="Normal"/>
    <w:link w:val="CommentTextChar"/>
    <w:uiPriority w:val="99"/>
    <w:semiHidden/>
    <w:unhideWhenUsed/>
    <w:rsid w:val="00852011"/>
    <w:rPr>
      <w:sz w:val="20"/>
      <w:szCs w:val="20"/>
    </w:rPr>
  </w:style>
  <w:style w:type="character" w:customStyle="1" w:styleId="CommentTextChar">
    <w:name w:val="Comment Text Char"/>
    <w:basedOn w:val="DefaultParagraphFont"/>
    <w:link w:val="CommentText"/>
    <w:uiPriority w:val="99"/>
    <w:semiHidden/>
    <w:rsid w:val="00852011"/>
    <w:rPr>
      <w:rFonts w:ascii="Arial" w:eastAsia="Arial" w:hAnsi="Arial" w:cs="Arial"/>
      <w:sz w:val="20"/>
      <w:szCs w:val="20"/>
      <w:lang w:val="fr-FR" w:eastAsia="fr-FR" w:bidi="fr-FR"/>
    </w:rPr>
  </w:style>
  <w:style w:type="paragraph" w:styleId="CommentSubject">
    <w:name w:val="annotation subject"/>
    <w:basedOn w:val="CommentText"/>
    <w:next w:val="CommentText"/>
    <w:link w:val="CommentSubjectChar"/>
    <w:uiPriority w:val="99"/>
    <w:semiHidden/>
    <w:unhideWhenUsed/>
    <w:rsid w:val="00852011"/>
    <w:rPr>
      <w:b/>
      <w:bCs/>
    </w:rPr>
  </w:style>
  <w:style w:type="character" w:customStyle="1" w:styleId="CommentSubjectChar">
    <w:name w:val="Comment Subject Char"/>
    <w:basedOn w:val="CommentTextChar"/>
    <w:link w:val="CommentSubject"/>
    <w:uiPriority w:val="99"/>
    <w:semiHidden/>
    <w:rsid w:val="00852011"/>
    <w:rPr>
      <w:rFonts w:ascii="Arial" w:eastAsia="Arial" w:hAnsi="Arial" w:cs="Arial"/>
      <w:b/>
      <w:bCs/>
      <w:sz w:val="20"/>
      <w:szCs w:val="20"/>
      <w:lang w:val="fr-FR" w:eastAsia="fr-FR" w:bidi="fr-FR"/>
    </w:rPr>
  </w:style>
  <w:style w:type="paragraph" w:styleId="BalloonText">
    <w:name w:val="Balloon Text"/>
    <w:basedOn w:val="Normal"/>
    <w:link w:val="BalloonTextChar"/>
    <w:uiPriority w:val="99"/>
    <w:semiHidden/>
    <w:unhideWhenUsed/>
    <w:rsid w:val="00852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011"/>
    <w:rPr>
      <w:rFonts w:ascii="Segoe UI" w:eastAsia="Arial"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4650">
      <w:bodyDiv w:val="1"/>
      <w:marLeft w:val="0"/>
      <w:marRight w:val="0"/>
      <w:marTop w:val="0"/>
      <w:marBottom w:val="0"/>
      <w:divBdr>
        <w:top w:val="none" w:sz="0" w:space="0" w:color="auto"/>
        <w:left w:val="none" w:sz="0" w:space="0" w:color="auto"/>
        <w:bottom w:val="none" w:sz="0" w:space="0" w:color="auto"/>
        <w:right w:val="none" w:sz="0" w:space="0" w:color="auto"/>
      </w:divBdr>
    </w:div>
    <w:div w:id="205291200">
      <w:bodyDiv w:val="1"/>
      <w:marLeft w:val="0"/>
      <w:marRight w:val="0"/>
      <w:marTop w:val="0"/>
      <w:marBottom w:val="0"/>
      <w:divBdr>
        <w:top w:val="none" w:sz="0" w:space="0" w:color="auto"/>
        <w:left w:val="none" w:sz="0" w:space="0" w:color="auto"/>
        <w:bottom w:val="none" w:sz="0" w:space="0" w:color="auto"/>
        <w:right w:val="none" w:sz="0" w:space="0" w:color="auto"/>
      </w:divBdr>
    </w:div>
    <w:div w:id="374814564">
      <w:bodyDiv w:val="1"/>
      <w:marLeft w:val="0"/>
      <w:marRight w:val="0"/>
      <w:marTop w:val="0"/>
      <w:marBottom w:val="0"/>
      <w:divBdr>
        <w:top w:val="none" w:sz="0" w:space="0" w:color="auto"/>
        <w:left w:val="none" w:sz="0" w:space="0" w:color="auto"/>
        <w:bottom w:val="none" w:sz="0" w:space="0" w:color="auto"/>
        <w:right w:val="none" w:sz="0" w:space="0" w:color="auto"/>
      </w:divBdr>
    </w:div>
    <w:div w:id="500507127">
      <w:bodyDiv w:val="1"/>
      <w:marLeft w:val="0"/>
      <w:marRight w:val="0"/>
      <w:marTop w:val="0"/>
      <w:marBottom w:val="0"/>
      <w:divBdr>
        <w:top w:val="none" w:sz="0" w:space="0" w:color="auto"/>
        <w:left w:val="none" w:sz="0" w:space="0" w:color="auto"/>
        <w:bottom w:val="none" w:sz="0" w:space="0" w:color="auto"/>
        <w:right w:val="none" w:sz="0" w:space="0" w:color="auto"/>
      </w:divBdr>
    </w:div>
    <w:div w:id="570240174">
      <w:bodyDiv w:val="1"/>
      <w:marLeft w:val="0"/>
      <w:marRight w:val="0"/>
      <w:marTop w:val="0"/>
      <w:marBottom w:val="0"/>
      <w:divBdr>
        <w:top w:val="none" w:sz="0" w:space="0" w:color="auto"/>
        <w:left w:val="none" w:sz="0" w:space="0" w:color="auto"/>
        <w:bottom w:val="none" w:sz="0" w:space="0" w:color="auto"/>
        <w:right w:val="none" w:sz="0" w:space="0" w:color="auto"/>
      </w:divBdr>
    </w:div>
    <w:div w:id="830563960">
      <w:bodyDiv w:val="1"/>
      <w:marLeft w:val="0"/>
      <w:marRight w:val="0"/>
      <w:marTop w:val="0"/>
      <w:marBottom w:val="0"/>
      <w:divBdr>
        <w:top w:val="none" w:sz="0" w:space="0" w:color="auto"/>
        <w:left w:val="none" w:sz="0" w:space="0" w:color="auto"/>
        <w:bottom w:val="none" w:sz="0" w:space="0" w:color="auto"/>
        <w:right w:val="none" w:sz="0" w:space="0" w:color="auto"/>
      </w:divBdr>
    </w:div>
    <w:div w:id="871302866">
      <w:bodyDiv w:val="1"/>
      <w:marLeft w:val="0"/>
      <w:marRight w:val="0"/>
      <w:marTop w:val="0"/>
      <w:marBottom w:val="0"/>
      <w:divBdr>
        <w:top w:val="none" w:sz="0" w:space="0" w:color="auto"/>
        <w:left w:val="none" w:sz="0" w:space="0" w:color="auto"/>
        <w:bottom w:val="none" w:sz="0" w:space="0" w:color="auto"/>
        <w:right w:val="none" w:sz="0" w:space="0" w:color="auto"/>
      </w:divBdr>
    </w:div>
    <w:div w:id="1046684098">
      <w:bodyDiv w:val="1"/>
      <w:marLeft w:val="0"/>
      <w:marRight w:val="0"/>
      <w:marTop w:val="0"/>
      <w:marBottom w:val="0"/>
      <w:divBdr>
        <w:top w:val="none" w:sz="0" w:space="0" w:color="auto"/>
        <w:left w:val="none" w:sz="0" w:space="0" w:color="auto"/>
        <w:bottom w:val="none" w:sz="0" w:space="0" w:color="auto"/>
        <w:right w:val="none" w:sz="0" w:space="0" w:color="auto"/>
      </w:divBdr>
    </w:div>
    <w:div w:id="1251544901">
      <w:bodyDiv w:val="1"/>
      <w:marLeft w:val="0"/>
      <w:marRight w:val="0"/>
      <w:marTop w:val="0"/>
      <w:marBottom w:val="0"/>
      <w:divBdr>
        <w:top w:val="none" w:sz="0" w:space="0" w:color="auto"/>
        <w:left w:val="none" w:sz="0" w:space="0" w:color="auto"/>
        <w:bottom w:val="none" w:sz="0" w:space="0" w:color="auto"/>
        <w:right w:val="none" w:sz="0" w:space="0" w:color="auto"/>
      </w:divBdr>
    </w:div>
    <w:div w:id="1407414458">
      <w:bodyDiv w:val="1"/>
      <w:marLeft w:val="0"/>
      <w:marRight w:val="0"/>
      <w:marTop w:val="0"/>
      <w:marBottom w:val="0"/>
      <w:divBdr>
        <w:top w:val="none" w:sz="0" w:space="0" w:color="auto"/>
        <w:left w:val="none" w:sz="0" w:space="0" w:color="auto"/>
        <w:bottom w:val="none" w:sz="0" w:space="0" w:color="auto"/>
        <w:right w:val="none" w:sz="0" w:space="0" w:color="auto"/>
      </w:divBdr>
    </w:div>
    <w:div w:id="1554779718">
      <w:bodyDiv w:val="1"/>
      <w:marLeft w:val="0"/>
      <w:marRight w:val="0"/>
      <w:marTop w:val="0"/>
      <w:marBottom w:val="0"/>
      <w:divBdr>
        <w:top w:val="none" w:sz="0" w:space="0" w:color="auto"/>
        <w:left w:val="none" w:sz="0" w:space="0" w:color="auto"/>
        <w:bottom w:val="none" w:sz="0" w:space="0" w:color="auto"/>
        <w:right w:val="none" w:sz="0" w:space="0" w:color="auto"/>
      </w:divBdr>
    </w:div>
    <w:div w:id="1868248366">
      <w:bodyDiv w:val="1"/>
      <w:marLeft w:val="0"/>
      <w:marRight w:val="0"/>
      <w:marTop w:val="0"/>
      <w:marBottom w:val="0"/>
      <w:divBdr>
        <w:top w:val="none" w:sz="0" w:space="0" w:color="auto"/>
        <w:left w:val="none" w:sz="0" w:space="0" w:color="auto"/>
        <w:bottom w:val="none" w:sz="0" w:space="0" w:color="auto"/>
        <w:right w:val="none" w:sz="0" w:space="0" w:color="auto"/>
      </w:divBdr>
    </w:div>
    <w:div w:id="1874227068">
      <w:bodyDiv w:val="1"/>
      <w:marLeft w:val="0"/>
      <w:marRight w:val="0"/>
      <w:marTop w:val="0"/>
      <w:marBottom w:val="0"/>
      <w:divBdr>
        <w:top w:val="none" w:sz="0" w:space="0" w:color="auto"/>
        <w:left w:val="none" w:sz="0" w:space="0" w:color="auto"/>
        <w:bottom w:val="none" w:sz="0" w:space="0" w:color="auto"/>
        <w:right w:val="none" w:sz="0" w:space="0" w:color="auto"/>
      </w:divBdr>
    </w:div>
    <w:div w:id="1903983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68FBE-0927-A14B-8C66-B3DDC0F8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3462</Words>
  <Characters>19734</Characters>
  <Application>Microsoft Office Word</Application>
  <DocSecurity>0</DocSecurity>
  <Lines>164</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O'Rourke</dc:creator>
  <cp:lastModifiedBy>Annemarie Willems</cp:lastModifiedBy>
  <cp:revision>2</cp:revision>
  <dcterms:created xsi:type="dcterms:W3CDTF">2021-01-08T10:57:00Z</dcterms:created>
  <dcterms:modified xsi:type="dcterms:W3CDTF">2021-01-08T10:57:00Z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2018-11-23T00:00:00Z</vt:filetime>
  </property>
  <property fmtid="{D5CDD505-2E9C-101B-9397-08002B2CF9AE}" pid="3" name="Creator">
    <vt:lpwstr>Microsoft® Word 2013</vt:lpwstr>
  </property>
  <property fmtid="{D5CDD505-2E9C-101B-9397-08002B2CF9AE}" pid="4" name="LastSaved">
    <vt:filetime>2019-03-07T00:00:00Z</vt:filetime>
  </property>
</Properties>
</file>